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E2" w:rsidRDefault="001635E2" w:rsidP="001635E2">
      <w:pPr>
        <w:spacing w:before="156"/>
        <w:rPr>
          <w:b/>
          <w:bCs/>
          <w:sz w:val="44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-1143635</wp:posOffset>
            </wp:positionH>
            <wp:positionV relativeFrom="paragraph">
              <wp:posOffset>-913130</wp:posOffset>
            </wp:positionV>
            <wp:extent cx="7560945" cy="5738495"/>
            <wp:effectExtent l="19050" t="0" r="1905" b="0"/>
            <wp:wrapNone/>
            <wp:docPr id="10" name="Picture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标题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573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35E2" w:rsidRDefault="001635E2" w:rsidP="001635E2">
      <w:pPr>
        <w:spacing w:before="156"/>
        <w:ind w:firstLine="883"/>
        <w:rPr>
          <w:b/>
          <w:bCs/>
          <w:sz w:val="44"/>
        </w:rPr>
      </w:pPr>
    </w:p>
    <w:p w:rsidR="001635E2" w:rsidRDefault="001635E2" w:rsidP="001635E2">
      <w:pPr>
        <w:spacing w:before="156"/>
        <w:ind w:firstLine="883"/>
        <w:rPr>
          <w:b/>
          <w:bCs/>
          <w:sz w:val="44"/>
        </w:rPr>
      </w:pPr>
    </w:p>
    <w:p w:rsidR="001635E2" w:rsidRDefault="001635E2" w:rsidP="001635E2">
      <w:pPr>
        <w:spacing w:before="156"/>
        <w:ind w:firstLine="883"/>
        <w:rPr>
          <w:b/>
          <w:bCs/>
          <w:sz w:val="44"/>
        </w:rPr>
      </w:pPr>
    </w:p>
    <w:p w:rsidR="001635E2" w:rsidRDefault="001635E2" w:rsidP="001635E2">
      <w:pPr>
        <w:spacing w:before="156"/>
        <w:ind w:firstLineChars="0" w:firstLine="0"/>
        <w:jc w:val="center"/>
        <w:rPr>
          <w:rFonts w:ascii="方正小标宋_GBK" w:eastAsia="方正小标宋_GBK"/>
          <w:sz w:val="52"/>
          <w:szCs w:val="52"/>
        </w:rPr>
      </w:pPr>
      <w:r>
        <w:rPr>
          <w:rFonts w:ascii="方正小标宋_GBK" w:eastAsia="方正小标宋_GBK" w:hint="eastAsia"/>
          <w:sz w:val="52"/>
          <w:szCs w:val="52"/>
        </w:rPr>
        <w:t>山西省药品监督管理局</w:t>
      </w:r>
    </w:p>
    <w:p w:rsidR="001635E2" w:rsidRDefault="001635E2" w:rsidP="001635E2">
      <w:pPr>
        <w:spacing w:before="156"/>
        <w:ind w:firstLineChars="0" w:firstLine="0"/>
        <w:jc w:val="center"/>
        <w:rPr>
          <w:rFonts w:ascii="方正小标宋_GBK" w:eastAsia="方正小标宋_GBK"/>
          <w:sz w:val="52"/>
          <w:szCs w:val="52"/>
        </w:rPr>
      </w:pPr>
      <w:r>
        <w:rPr>
          <w:rFonts w:ascii="方正小标宋_GBK" w:eastAsia="方正小标宋_GBK" w:hint="eastAsia"/>
          <w:sz w:val="52"/>
          <w:szCs w:val="52"/>
        </w:rPr>
        <w:t>统计分析报告</w:t>
      </w:r>
    </w:p>
    <w:p w:rsidR="001635E2" w:rsidRDefault="001635E2" w:rsidP="001635E2">
      <w:pPr>
        <w:spacing w:before="156"/>
        <w:ind w:firstLineChars="0" w:firstLine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</w:t>
      </w:r>
      <w:r>
        <w:rPr>
          <w:rFonts w:hint="eastAsia"/>
          <w:sz w:val="44"/>
          <w:szCs w:val="44"/>
        </w:rPr>
        <w:t>2019</w:t>
      </w:r>
      <w:r>
        <w:rPr>
          <w:rFonts w:hint="eastAsia"/>
          <w:sz w:val="44"/>
          <w:szCs w:val="44"/>
        </w:rPr>
        <w:t>年第</w:t>
      </w:r>
      <w:r>
        <w:rPr>
          <w:rFonts w:hint="eastAsia"/>
          <w:sz w:val="44"/>
          <w:szCs w:val="44"/>
        </w:rPr>
        <w:t>1</w:t>
      </w:r>
      <w:r>
        <w:rPr>
          <w:rFonts w:hint="eastAsia"/>
          <w:sz w:val="44"/>
          <w:szCs w:val="44"/>
        </w:rPr>
        <w:t>季度）</w:t>
      </w:r>
    </w:p>
    <w:p w:rsidR="001635E2" w:rsidRDefault="001635E2" w:rsidP="001635E2">
      <w:pPr>
        <w:spacing w:before="156"/>
        <w:ind w:firstLine="883"/>
        <w:rPr>
          <w:b/>
          <w:bCs/>
          <w:sz w:val="44"/>
        </w:rPr>
      </w:pPr>
    </w:p>
    <w:p w:rsidR="001635E2" w:rsidRDefault="001635E2" w:rsidP="001635E2">
      <w:pPr>
        <w:spacing w:before="156"/>
        <w:ind w:firstLine="883"/>
        <w:rPr>
          <w:b/>
          <w:bCs/>
          <w:sz w:val="44"/>
        </w:rPr>
      </w:pPr>
    </w:p>
    <w:p w:rsidR="001635E2" w:rsidRDefault="001635E2" w:rsidP="001635E2">
      <w:pPr>
        <w:spacing w:before="156"/>
        <w:ind w:firstLine="883"/>
        <w:rPr>
          <w:b/>
          <w:bCs/>
          <w:sz w:val="44"/>
        </w:rPr>
      </w:pPr>
    </w:p>
    <w:p w:rsidR="001635E2" w:rsidRDefault="001635E2" w:rsidP="001635E2">
      <w:pPr>
        <w:spacing w:before="156"/>
        <w:ind w:firstLine="883"/>
        <w:rPr>
          <w:b/>
          <w:bCs/>
          <w:sz w:val="44"/>
        </w:rPr>
      </w:pPr>
    </w:p>
    <w:p w:rsidR="001635E2" w:rsidRDefault="001635E2" w:rsidP="001635E2">
      <w:pPr>
        <w:spacing w:before="156"/>
        <w:ind w:firstLineChars="0" w:firstLine="0"/>
      </w:pPr>
    </w:p>
    <w:p w:rsidR="001635E2" w:rsidRDefault="001635E2" w:rsidP="001635E2">
      <w:pPr>
        <w:spacing w:before="156"/>
        <w:ind w:firstLineChars="0" w:firstLine="0"/>
      </w:pPr>
    </w:p>
    <w:p w:rsidR="001635E2" w:rsidRDefault="001635E2" w:rsidP="001635E2">
      <w:pPr>
        <w:spacing w:before="156"/>
        <w:ind w:firstLineChars="0" w:firstLine="0"/>
      </w:pPr>
    </w:p>
    <w:p w:rsidR="001635E2" w:rsidRDefault="001635E2" w:rsidP="001635E2">
      <w:pPr>
        <w:spacing w:before="156"/>
        <w:ind w:firstLineChars="0" w:firstLine="0"/>
      </w:pPr>
    </w:p>
    <w:p w:rsidR="001635E2" w:rsidRDefault="001635E2" w:rsidP="001635E2">
      <w:pPr>
        <w:spacing w:before="156"/>
        <w:ind w:firstLineChars="0" w:firstLine="0"/>
      </w:pPr>
    </w:p>
    <w:p w:rsidR="001635E2" w:rsidRDefault="001635E2" w:rsidP="001635E2">
      <w:pPr>
        <w:spacing w:before="156"/>
        <w:ind w:firstLineChars="0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山西省药品监督管理局</w:t>
      </w:r>
      <w:r w:rsidR="004C7265">
        <w:rPr>
          <w:rFonts w:hint="eastAsia"/>
          <w:sz w:val="32"/>
          <w:szCs w:val="32"/>
        </w:rPr>
        <w:t>办公室</w:t>
      </w:r>
    </w:p>
    <w:p w:rsidR="001635E2" w:rsidRDefault="001635E2" w:rsidP="004C7265">
      <w:pPr>
        <w:spacing w:beforeLines="100"/>
        <w:ind w:firstLine="883"/>
        <w:jc w:val="center"/>
        <w:rPr>
          <w:b/>
          <w:bCs/>
          <w:sz w:val="44"/>
          <w:szCs w:val="44"/>
        </w:rPr>
        <w:sectPr w:rsidR="001635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1635E2" w:rsidRDefault="001635E2" w:rsidP="004C7265">
      <w:pPr>
        <w:spacing w:beforeLines="100"/>
        <w:ind w:firstLineChars="0" w:firstLine="0"/>
        <w:jc w:val="center"/>
        <w:rPr>
          <w:b/>
          <w:bCs/>
          <w:sz w:val="36"/>
          <w:szCs w:val="28"/>
        </w:rPr>
      </w:pPr>
      <w:r>
        <w:rPr>
          <w:rFonts w:hint="eastAsia"/>
          <w:b/>
          <w:bCs/>
          <w:sz w:val="44"/>
          <w:szCs w:val="44"/>
        </w:rPr>
        <w:lastRenderedPageBreak/>
        <w:t>说</w:t>
      </w:r>
      <w:r>
        <w:rPr>
          <w:rFonts w:hint="eastAsia"/>
          <w:b/>
          <w:bCs/>
          <w:sz w:val="44"/>
          <w:szCs w:val="44"/>
        </w:rPr>
        <w:t xml:space="preserve">    </w:t>
      </w:r>
      <w:r>
        <w:rPr>
          <w:rFonts w:hint="eastAsia"/>
          <w:b/>
          <w:bCs/>
          <w:sz w:val="44"/>
          <w:szCs w:val="44"/>
        </w:rPr>
        <w:t>明</w:t>
      </w:r>
    </w:p>
    <w:p w:rsidR="001635E2" w:rsidRDefault="001635E2" w:rsidP="001635E2">
      <w:pPr>
        <w:spacing w:before="156"/>
        <w:ind w:firstLine="64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t>本期报告为2019年统计分析报告第1季度季报部分，共包括</w:t>
      </w:r>
      <w:r w:rsidR="00E9609B">
        <w:rPr>
          <w:rFonts w:ascii="仿宋" w:hAnsi="仿宋" w:cs="仿宋" w:hint="eastAsia"/>
          <w:sz w:val="32"/>
          <w:szCs w:val="32"/>
        </w:rPr>
        <w:t>两</w:t>
      </w:r>
      <w:r>
        <w:rPr>
          <w:rFonts w:ascii="仿宋" w:hAnsi="仿宋" w:cs="仿宋" w:hint="eastAsia"/>
          <w:sz w:val="32"/>
          <w:szCs w:val="32"/>
        </w:rPr>
        <w:t>部分内容，第一部分为行政审批情况，第二部分为“两品一械”监督检查情况。</w:t>
      </w:r>
    </w:p>
    <w:p w:rsidR="001635E2" w:rsidRPr="00707C01" w:rsidRDefault="001635E2" w:rsidP="001635E2">
      <w:pPr>
        <w:spacing w:before="156"/>
        <w:rPr>
          <w:rFonts w:ascii="仿宋" w:hAnsi="仿宋" w:cs="仿宋"/>
          <w:szCs w:val="28"/>
        </w:rPr>
      </w:pPr>
    </w:p>
    <w:p w:rsidR="001635E2" w:rsidRDefault="001635E2" w:rsidP="001635E2">
      <w:pPr>
        <w:spacing w:before="156"/>
        <w:rPr>
          <w:rFonts w:ascii="仿宋" w:hAnsi="仿宋" w:cs="仿宋"/>
          <w:szCs w:val="28"/>
        </w:rPr>
      </w:pPr>
    </w:p>
    <w:p w:rsidR="001635E2" w:rsidRDefault="001635E2" w:rsidP="001635E2">
      <w:pPr>
        <w:spacing w:before="156"/>
        <w:rPr>
          <w:rFonts w:ascii="仿宋" w:hAnsi="仿宋" w:cs="仿宋"/>
          <w:szCs w:val="28"/>
        </w:rPr>
      </w:pPr>
    </w:p>
    <w:p w:rsidR="001635E2" w:rsidRDefault="001635E2" w:rsidP="001635E2">
      <w:pPr>
        <w:spacing w:before="156"/>
        <w:rPr>
          <w:rFonts w:ascii="仿宋" w:hAnsi="仿宋" w:cs="仿宋"/>
          <w:szCs w:val="28"/>
        </w:rPr>
      </w:pPr>
    </w:p>
    <w:p w:rsidR="001635E2" w:rsidRDefault="001635E2" w:rsidP="001635E2">
      <w:pPr>
        <w:spacing w:before="156"/>
        <w:rPr>
          <w:rFonts w:ascii="仿宋" w:hAnsi="仿宋" w:cs="仿宋"/>
          <w:szCs w:val="28"/>
        </w:rPr>
      </w:pPr>
    </w:p>
    <w:p w:rsidR="001635E2" w:rsidRDefault="001635E2" w:rsidP="001635E2">
      <w:pPr>
        <w:spacing w:before="156"/>
        <w:rPr>
          <w:rFonts w:ascii="仿宋" w:hAnsi="仿宋" w:cs="仿宋"/>
          <w:szCs w:val="28"/>
        </w:rPr>
      </w:pPr>
    </w:p>
    <w:p w:rsidR="001635E2" w:rsidRDefault="001635E2" w:rsidP="001635E2">
      <w:pPr>
        <w:spacing w:before="156"/>
        <w:rPr>
          <w:rFonts w:ascii="仿宋" w:hAnsi="仿宋" w:cs="仿宋"/>
          <w:szCs w:val="28"/>
        </w:rPr>
      </w:pPr>
    </w:p>
    <w:p w:rsidR="001635E2" w:rsidRDefault="001635E2" w:rsidP="001635E2">
      <w:pPr>
        <w:spacing w:before="156"/>
        <w:rPr>
          <w:rFonts w:ascii="仿宋" w:hAnsi="仿宋" w:cs="仿宋"/>
          <w:szCs w:val="28"/>
        </w:rPr>
      </w:pPr>
    </w:p>
    <w:p w:rsidR="001635E2" w:rsidRDefault="001635E2" w:rsidP="001635E2">
      <w:pPr>
        <w:spacing w:before="156"/>
        <w:rPr>
          <w:rFonts w:ascii="仿宋" w:hAnsi="仿宋" w:cs="仿宋"/>
          <w:szCs w:val="28"/>
        </w:rPr>
      </w:pPr>
    </w:p>
    <w:p w:rsidR="001635E2" w:rsidRDefault="001635E2" w:rsidP="001635E2">
      <w:pPr>
        <w:spacing w:before="156"/>
      </w:pPr>
    </w:p>
    <w:p w:rsidR="001635E2" w:rsidRDefault="001635E2" w:rsidP="001635E2">
      <w:pPr>
        <w:spacing w:before="156"/>
      </w:pPr>
    </w:p>
    <w:p w:rsidR="001635E2" w:rsidRDefault="001635E2" w:rsidP="001635E2">
      <w:pPr>
        <w:spacing w:before="156"/>
        <w:ind w:firstLine="883"/>
        <w:jc w:val="center"/>
        <w:rPr>
          <w:b/>
          <w:bCs/>
          <w:sz w:val="44"/>
          <w:szCs w:val="44"/>
        </w:rPr>
      </w:pPr>
    </w:p>
    <w:p w:rsidR="001635E2" w:rsidRDefault="001635E2" w:rsidP="001635E2">
      <w:pPr>
        <w:spacing w:before="156"/>
        <w:ind w:firstLine="883"/>
        <w:jc w:val="center"/>
        <w:rPr>
          <w:b/>
          <w:bCs/>
          <w:sz w:val="44"/>
          <w:szCs w:val="44"/>
        </w:rPr>
        <w:sectPr w:rsidR="001635E2">
          <w:footerReference w:type="default" r:id="rId15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1635E2" w:rsidRDefault="001635E2" w:rsidP="001635E2">
      <w:pPr>
        <w:spacing w:before="156"/>
        <w:ind w:firstLine="883"/>
        <w:jc w:val="center"/>
        <w:rPr>
          <w:b/>
          <w:bCs/>
          <w:sz w:val="44"/>
          <w:szCs w:val="44"/>
        </w:rPr>
      </w:pPr>
      <w:bookmarkStart w:id="0" w:name="_Toc3475"/>
      <w:bookmarkStart w:id="1" w:name="_Toc30704"/>
      <w:bookmarkStart w:id="2" w:name="_Toc11273"/>
      <w:r>
        <w:rPr>
          <w:rFonts w:hint="eastAsia"/>
          <w:b/>
          <w:bCs/>
          <w:sz w:val="44"/>
          <w:szCs w:val="44"/>
        </w:rPr>
        <w:lastRenderedPageBreak/>
        <w:t>目</w:t>
      </w:r>
      <w:r>
        <w:rPr>
          <w:rFonts w:hint="eastAsia"/>
          <w:b/>
          <w:bCs/>
          <w:sz w:val="44"/>
          <w:szCs w:val="44"/>
        </w:rPr>
        <w:t xml:space="preserve">    </w:t>
      </w:r>
      <w:r>
        <w:rPr>
          <w:rFonts w:hint="eastAsia"/>
          <w:b/>
          <w:bCs/>
          <w:sz w:val="44"/>
          <w:szCs w:val="44"/>
        </w:rPr>
        <w:t>录</w:t>
      </w:r>
    </w:p>
    <w:p w:rsidR="001635E2" w:rsidRPr="0009175D" w:rsidRDefault="00E834C2" w:rsidP="001635E2">
      <w:pPr>
        <w:pStyle w:val="10"/>
        <w:tabs>
          <w:tab w:val="right" w:leader="dot" w:pos="8306"/>
        </w:tabs>
        <w:spacing w:before="156"/>
        <w:rPr>
          <w:rFonts w:ascii="仿宋_GB2312" w:eastAsia="仿宋_GB2312"/>
        </w:rPr>
      </w:pPr>
      <w:r w:rsidRPr="00E9609B">
        <w:rPr>
          <w:rFonts w:ascii="仿宋" w:hAnsi="仿宋" w:cs="仿宋" w:hint="eastAsia"/>
          <w:szCs w:val="24"/>
        </w:rPr>
        <w:fldChar w:fldCharType="begin"/>
      </w:r>
      <w:r w:rsidR="001635E2" w:rsidRPr="00E9609B">
        <w:rPr>
          <w:rFonts w:ascii="仿宋" w:hAnsi="仿宋" w:cs="仿宋" w:hint="eastAsia"/>
          <w:szCs w:val="24"/>
        </w:rPr>
        <w:instrText xml:space="preserve">TOC \o "1-2" \h \u </w:instrText>
      </w:r>
      <w:r w:rsidRPr="00E9609B">
        <w:rPr>
          <w:rFonts w:ascii="仿宋" w:hAnsi="仿宋" w:cs="仿宋" w:hint="eastAsia"/>
          <w:szCs w:val="24"/>
        </w:rPr>
        <w:fldChar w:fldCharType="separate"/>
      </w:r>
      <w:hyperlink w:anchor="_Toc30704" w:history="1">
        <w:r w:rsidR="001635E2" w:rsidRPr="0009175D">
          <w:rPr>
            <w:rFonts w:ascii="仿宋_GB2312" w:eastAsia="仿宋_GB2312" w:hint="eastAsia"/>
            <w:sz w:val="32"/>
            <w:szCs w:val="32"/>
          </w:rPr>
          <w:t>第一部分</w:t>
        </w:r>
        <w:r w:rsidR="00E9609B" w:rsidRPr="0009175D">
          <w:rPr>
            <w:rFonts w:ascii="仿宋_GB2312" w:eastAsia="仿宋_GB2312" w:hint="eastAsia"/>
            <w:sz w:val="32"/>
            <w:szCs w:val="32"/>
          </w:rPr>
          <w:t xml:space="preserve">     </w:t>
        </w:r>
        <w:r w:rsidR="001635E2" w:rsidRPr="0009175D">
          <w:rPr>
            <w:rFonts w:ascii="仿宋_GB2312" w:eastAsia="仿宋_GB2312" w:hint="eastAsia"/>
            <w:sz w:val="32"/>
            <w:szCs w:val="32"/>
          </w:rPr>
          <w:t>行政审批情况</w:t>
        </w:r>
        <w:r w:rsidR="001635E2" w:rsidRPr="0009175D">
          <w:rPr>
            <w:rFonts w:ascii="仿宋_GB2312" w:eastAsia="仿宋_GB2312" w:hint="eastAsia"/>
          </w:rPr>
          <w:tab/>
          <w:t>2</w:t>
        </w:r>
      </w:hyperlink>
    </w:p>
    <w:p w:rsidR="001635E2" w:rsidRPr="0009175D" w:rsidRDefault="00E834C2" w:rsidP="001635E2">
      <w:pPr>
        <w:pStyle w:val="20"/>
        <w:tabs>
          <w:tab w:val="right" w:leader="dot" w:pos="8306"/>
        </w:tabs>
        <w:spacing w:before="156"/>
        <w:ind w:left="560"/>
        <w:rPr>
          <w:rFonts w:ascii="仿宋_GB2312" w:eastAsia="仿宋_GB2312"/>
        </w:rPr>
      </w:pPr>
      <w:hyperlink w:anchor="_Toc11940" w:history="1">
        <w:r w:rsidR="001635E2" w:rsidRPr="0009175D">
          <w:rPr>
            <w:rFonts w:ascii="仿宋_GB2312" w:eastAsia="仿宋_GB2312" w:hint="eastAsia"/>
            <w:szCs w:val="28"/>
          </w:rPr>
          <w:t>一、</w:t>
        </w:r>
        <w:r w:rsidR="00E9609B" w:rsidRPr="0009175D">
          <w:rPr>
            <w:rFonts w:ascii="仿宋_GB2312" w:eastAsia="仿宋_GB2312" w:hAnsi="黑体" w:hint="eastAsia"/>
            <w:szCs w:val="28"/>
          </w:rPr>
          <w:t>医疗器械审批情况</w:t>
        </w:r>
        <w:r w:rsidR="001635E2" w:rsidRPr="0009175D">
          <w:rPr>
            <w:rFonts w:ascii="仿宋_GB2312" w:eastAsia="仿宋_GB2312" w:hint="eastAsia"/>
          </w:rPr>
          <w:tab/>
          <w:t>2</w:t>
        </w:r>
      </w:hyperlink>
    </w:p>
    <w:p w:rsidR="001635E2" w:rsidRPr="0009175D" w:rsidRDefault="00E834C2" w:rsidP="001635E2">
      <w:pPr>
        <w:pStyle w:val="20"/>
        <w:tabs>
          <w:tab w:val="right" w:leader="dot" w:pos="8306"/>
        </w:tabs>
        <w:spacing w:before="156"/>
        <w:ind w:left="560"/>
        <w:rPr>
          <w:rFonts w:ascii="仿宋" w:hAnsi="仿宋" w:cs="仿宋"/>
          <w:szCs w:val="24"/>
        </w:rPr>
      </w:pPr>
      <w:hyperlink w:anchor="_Toc10690" w:history="1">
        <w:r w:rsidR="00E9609B" w:rsidRPr="0009175D">
          <w:rPr>
            <w:rFonts w:ascii="仿宋_GB2312" w:eastAsia="仿宋_GB2312" w:hint="eastAsia"/>
            <w:szCs w:val="28"/>
          </w:rPr>
          <w:t>二</w:t>
        </w:r>
        <w:r w:rsidR="001635E2" w:rsidRPr="0009175D">
          <w:rPr>
            <w:rFonts w:ascii="仿宋_GB2312" w:eastAsia="仿宋_GB2312" w:hint="eastAsia"/>
            <w:szCs w:val="28"/>
          </w:rPr>
          <w:t>、</w:t>
        </w:r>
        <w:r w:rsidR="00E9609B" w:rsidRPr="0009175D">
          <w:rPr>
            <w:rFonts w:ascii="仿宋_GB2312" w:eastAsia="仿宋_GB2312" w:hAnsi="黑体" w:hint="eastAsia"/>
            <w:szCs w:val="28"/>
          </w:rPr>
          <w:t>医疗器械许可及备案情况</w:t>
        </w:r>
        <w:r w:rsidR="001635E2" w:rsidRPr="0009175D">
          <w:rPr>
            <w:rFonts w:ascii="仿宋_GB2312" w:eastAsia="仿宋_GB2312" w:hint="eastAsia"/>
          </w:rPr>
          <w:tab/>
        </w:r>
        <w:r w:rsidR="00C84591" w:rsidRPr="0009175D">
          <w:rPr>
            <w:rFonts w:ascii="仿宋_GB2312" w:eastAsia="仿宋_GB2312" w:hint="eastAsia"/>
          </w:rPr>
          <w:t>2</w:t>
        </w:r>
      </w:hyperlink>
    </w:p>
    <w:p w:rsidR="001635E2" w:rsidRPr="0009175D" w:rsidRDefault="00E834C2" w:rsidP="001635E2">
      <w:pPr>
        <w:pStyle w:val="10"/>
        <w:tabs>
          <w:tab w:val="right" w:leader="dot" w:pos="8306"/>
        </w:tabs>
        <w:spacing w:before="156"/>
      </w:pPr>
      <w:hyperlink w:anchor="_Toc23782" w:history="1">
        <w:r w:rsidR="001635E2" w:rsidRPr="0009175D">
          <w:rPr>
            <w:rFonts w:hint="eastAsia"/>
            <w:sz w:val="32"/>
            <w:szCs w:val="32"/>
          </w:rPr>
          <w:t>第二部分</w:t>
        </w:r>
        <w:r w:rsidR="001635E2" w:rsidRPr="0009175D">
          <w:rPr>
            <w:rFonts w:hint="eastAsia"/>
            <w:sz w:val="32"/>
            <w:szCs w:val="32"/>
          </w:rPr>
          <w:t xml:space="preserve">  </w:t>
        </w:r>
        <w:r w:rsidR="001635E2" w:rsidRPr="0009175D">
          <w:rPr>
            <w:rFonts w:hint="eastAsia"/>
          </w:rPr>
          <w:t xml:space="preserve">    </w:t>
        </w:r>
        <w:r w:rsidR="00E9609B" w:rsidRPr="0009175D">
          <w:rPr>
            <w:rFonts w:ascii="仿宋" w:hAnsi="仿宋" w:cs="仿宋" w:hint="eastAsia"/>
            <w:sz w:val="32"/>
            <w:szCs w:val="32"/>
          </w:rPr>
          <w:t>执法监督情况</w:t>
        </w:r>
        <w:r w:rsidR="001635E2" w:rsidRPr="0009175D">
          <w:tab/>
        </w:r>
        <w:r w:rsidR="00C84591" w:rsidRPr="0009175D">
          <w:rPr>
            <w:rFonts w:hint="eastAsia"/>
          </w:rPr>
          <w:t>3</w:t>
        </w:r>
      </w:hyperlink>
    </w:p>
    <w:p w:rsidR="001635E2" w:rsidRPr="00E9609B" w:rsidRDefault="00E834C2" w:rsidP="001635E2">
      <w:pPr>
        <w:pStyle w:val="20"/>
        <w:tabs>
          <w:tab w:val="right" w:leader="dot" w:pos="8306"/>
        </w:tabs>
        <w:spacing w:before="156"/>
        <w:ind w:left="560"/>
      </w:pPr>
      <w:hyperlink w:anchor="_Toc3947" w:history="1">
        <w:r w:rsidR="001635E2" w:rsidRPr="0009175D">
          <w:rPr>
            <w:rFonts w:hint="eastAsia"/>
          </w:rPr>
          <w:t>一、投诉举报情况</w:t>
        </w:r>
        <w:r w:rsidR="001635E2" w:rsidRPr="0009175D">
          <w:tab/>
        </w:r>
        <w:r w:rsidR="00C84591" w:rsidRPr="0009175D">
          <w:rPr>
            <w:rFonts w:hint="eastAsia"/>
          </w:rPr>
          <w:t>3</w:t>
        </w:r>
      </w:hyperlink>
    </w:p>
    <w:p w:rsidR="001635E2" w:rsidRPr="00E9609B" w:rsidRDefault="00E834C2" w:rsidP="001635E2">
      <w:pPr>
        <w:pStyle w:val="20"/>
        <w:tabs>
          <w:tab w:val="right" w:leader="dot" w:pos="8306"/>
        </w:tabs>
        <w:spacing w:before="156"/>
        <w:ind w:left="560"/>
      </w:pPr>
      <w:hyperlink w:anchor="_Toc10169" w:history="1">
        <w:r w:rsidR="001635E2" w:rsidRPr="00E9609B">
          <w:rPr>
            <w:rFonts w:hint="eastAsia"/>
          </w:rPr>
          <w:t>二、日常监管情况</w:t>
        </w:r>
        <w:r w:rsidR="00E36467" w:rsidRPr="00E9609B">
          <w:rPr>
            <w:rFonts w:hint="eastAsia"/>
          </w:rPr>
          <w:t>(</w:t>
        </w:r>
        <w:r w:rsidR="00E36467" w:rsidRPr="00E9609B">
          <w:rPr>
            <w:rFonts w:hint="eastAsia"/>
          </w:rPr>
          <w:t>案件查处情况</w:t>
        </w:r>
        <w:r w:rsidR="00E36467" w:rsidRPr="00E9609B">
          <w:rPr>
            <w:rFonts w:hint="eastAsia"/>
          </w:rPr>
          <w:t>)</w:t>
        </w:r>
        <w:r w:rsidR="001635E2" w:rsidRPr="00E9609B">
          <w:tab/>
        </w:r>
        <w:r w:rsidR="00C84591" w:rsidRPr="00E9609B">
          <w:rPr>
            <w:rFonts w:hint="eastAsia"/>
          </w:rPr>
          <w:t>6</w:t>
        </w:r>
      </w:hyperlink>
    </w:p>
    <w:p w:rsidR="001635E2" w:rsidRPr="00E36467" w:rsidRDefault="00E834C2" w:rsidP="00C508C4">
      <w:pPr>
        <w:pStyle w:val="10"/>
        <w:tabs>
          <w:tab w:val="right" w:leader="dot" w:pos="8306"/>
        </w:tabs>
        <w:spacing w:before="156"/>
        <w:rPr>
          <w:color w:val="FF0000"/>
        </w:rPr>
      </w:pPr>
      <w:r w:rsidRPr="00E9609B">
        <w:rPr>
          <w:rFonts w:ascii="仿宋" w:hAnsi="仿宋" w:cs="仿宋" w:hint="eastAsia"/>
          <w:szCs w:val="24"/>
        </w:rPr>
        <w:fldChar w:fldCharType="end"/>
      </w:r>
    </w:p>
    <w:p w:rsidR="001635E2" w:rsidRDefault="001635E2" w:rsidP="001635E2">
      <w:pPr>
        <w:pStyle w:val="10"/>
        <w:tabs>
          <w:tab w:val="right" w:leader="dot" w:pos="8306"/>
        </w:tabs>
        <w:spacing w:before="156"/>
      </w:pPr>
    </w:p>
    <w:p w:rsidR="001635E2" w:rsidRDefault="001635E2" w:rsidP="001635E2">
      <w:pPr>
        <w:pStyle w:val="20"/>
        <w:tabs>
          <w:tab w:val="right" w:leader="dot" w:pos="8306"/>
        </w:tabs>
        <w:spacing w:before="156"/>
        <w:ind w:left="560"/>
      </w:pPr>
    </w:p>
    <w:p w:rsidR="001635E2" w:rsidRDefault="001635E2" w:rsidP="001635E2">
      <w:pPr>
        <w:spacing w:before="156"/>
        <w:ind w:firstLine="562"/>
        <w:jc w:val="center"/>
        <w:outlineLvl w:val="0"/>
        <w:rPr>
          <w:rStyle w:val="1Char"/>
        </w:rPr>
      </w:pPr>
    </w:p>
    <w:p w:rsidR="001635E2" w:rsidRDefault="001635E2" w:rsidP="001635E2">
      <w:pPr>
        <w:spacing w:before="156"/>
        <w:ind w:firstLine="562"/>
        <w:jc w:val="center"/>
        <w:outlineLvl w:val="0"/>
        <w:rPr>
          <w:rStyle w:val="1Char"/>
        </w:rPr>
      </w:pPr>
    </w:p>
    <w:p w:rsidR="001635E2" w:rsidRPr="00707C01" w:rsidRDefault="001635E2" w:rsidP="001635E2">
      <w:pPr>
        <w:spacing w:before="156"/>
        <w:ind w:firstLine="562"/>
        <w:jc w:val="center"/>
        <w:outlineLvl w:val="0"/>
        <w:rPr>
          <w:rStyle w:val="1Char"/>
        </w:rPr>
      </w:pPr>
    </w:p>
    <w:p w:rsidR="001635E2" w:rsidRDefault="001635E2" w:rsidP="001635E2">
      <w:pPr>
        <w:spacing w:before="156"/>
        <w:ind w:firstLine="562"/>
        <w:jc w:val="center"/>
        <w:outlineLvl w:val="0"/>
        <w:rPr>
          <w:rStyle w:val="1Char"/>
        </w:rPr>
      </w:pPr>
    </w:p>
    <w:p w:rsidR="001635E2" w:rsidRDefault="001635E2" w:rsidP="001635E2">
      <w:pPr>
        <w:spacing w:before="156"/>
        <w:ind w:firstLine="562"/>
        <w:jc w:val="center"/>
        <w:outlineLvl w:val="0"/>
        <w:rPr>
          <w:rStyle w:val="1Char"/>
        </w:rPr>
      </w:pPr>
    </w:p>
    <w:p w:rsidR="00E36467" w:rsidRDefault="00E36467" w:rsidP="001635E2">
      <w:pPr>
        <w:spacing w:before="156"/>
        <w:ind w:firstLine="562"/>
        <w:jc w:val="center"/>
        <w:outlineLvl w:val="0"/>
        <w:rPr>
          <w:rStyle w:val="1Char"/>
        </w:rPr>
      </w:pPr>
    </w:p>
    <w:p w:rsidR="00C508C4" w:rsidRDefault="00C508C4" w:rsidP="001635E2">
      <w:pPr>
        <w:spacing w:before="156"/>
        <w:ind w:firstLine="562"/>
        <w:jc w:val="center"/>
        <w:outlineLvl w:val="0"/>
        <w:rPr>
          <w:rStyle w:val="1Char"/>
        </w:rPr>
      </w:pPr>
    </w:p>
    <w:p w:rsidR="00C508C4" w:rsidRPr="00E36467" w:rsidRDefault="00C508C4" w:rsidP="001635E2">
      <w:pPr>
        <w:spacing w:before="156"/>
        <w:ind w:firstLine="562"/>
        <w:jc w:val="center"/>
        <w:outlineLvl w:val="0"/>
        <w:rPr>
          <w:rStyle w:val="1Char"/>
        </w:rPr>
      </w:pPr>
    </w:p>
    <w:p w:rsidR="001635E2" w:rsidRPr="0009175D" w:rsidRDefault="001635E2" w:rsidP="002E79FD">
      <w:pPr>
        <w:spacing w:before="156"/>
        <w:ind w:firstLineChars="0" w:firstLine="0"/>
        <w:jc w:val="center"/>
        <w:outlineLvl w:val="0"/>
        <w:rPr>
          <w:rStyle w:val="1Char"/>
          <w:rFonts w:ascii="方正小标宋简体" w:eastAsia="方正小标宋简体"/>
          <w:b w:val="0"/>
          <w:sz w:val="44"/>
          <w:szCs w:val="44"/>
        </w:rPr>
      </w:pPr>
      <w:r w:rsidRPr="0009175D">
        <w:rPr>
          <w:rStyle w:val="1Char"/>
          <w:rFonts w:ascii="方正小标宋简体" w:eastAsia="方正小标宋简体" w:hint="eastAsia"/>
          <w:b w:val="0"/>
          <w:sz w:val="44"/>
          <w:szCs w:val="44"/>
        </w:rPr>
        <w:lastRenderedPageBreak/>
        <w:t>第一部分</w:t>
      </w:r>
      <w:r w:rsidR="00C84591" w:rsidRPr="0009175D">
        <w:rPr>
          <w:rStyle w:val="1Char"/>
          <w:rFonts w:ascii="方正小标宋简体" w:eastAsia="方正小标宋简体" w:hint="eastAsia"/>
          <w:b w:val="0"/>
          <w:sz w:val="44"/>
          <w:szCs w:val="44"/>
        </w:rPr>
        <w:t xml:space="preserve">   </w:t>
      </w:r>
      <w:r w:rsidRPr="0009175D">
        <w:rPr>
          <w:rStyle w:val="1Char"/>
          <w:rFonts w:ascii="方正小标宋简体" w:eastAsia="方正小标宋简体" w:hint="eastAsia"/>
          <w:b w:val="0"/>
          <w:sz w:val="44"/>
          <w:szCs w:val="44"/>
        </w:rPr>
        <w:t xml:space="preserve"> 行政审批情况</w:t>
      </w:r>
      <w:bookmarkEnd w:id="0"/>
      <w:bookmarkEnd w:id="1"/>
    </w:p>
    <w:p w:rsidR="00C84591" w:rsidRDefault="00C84591" w:rsidP="00C84591">
      <w:pPr>
        <w:spacing w:beforeLines="0" w:line="560" w:lineRule="exact"/>
        <w:ind w:firstLine="883"/>
        <w:rPr>
          <w:rStyle w:val="1Char"/>
          <w:color w:val="FF0000"/>
          <w:sz w:val="44"/>
          <w:szCs w:val="44"/>
        </w:rPr>
      </w:pPr>
    </w:p>
    <w:p w:rsidR="0025118A" w:rsidRPr="00C84591" w:rsidRDefault="0025118A" w:rsidP="00C84591">
      <w:pPr>
        <w:spacing w:beforeLines="0" w:line="560" w:lineRule="exact"/>
        <w:ind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6F107F">
        <w:rPr>
          <w:rFonts w:ascii="黑体" w:eastAsia="黑体" w:hAnsi="黑体" w:hint="eastAsia"/>
          <w:color w:val="000000" w:themeColor="text1"/>
          <w:sz w:val="32"/>
          <w:szCs w:val="32"/>
        </w:rPr>
        <w:t>一、医疗器械审批情况</w:t>
      </w:r>
    </w:p>
    <w:p w:rsidR="0025118A" w:rsidRPr="00B64CAF" w:rsidRDefault="0025118A" w:rsidP="00B64CAF">
      <w:pPr>
        <w:spacing w:beforeLines="0" w:line="560" w:lineRule="exact"/>
        <w:ind w:firstLine="640"/>
        <w:jc w:val="both"/>
        <w:rPr>
          <w:color w:val="000000" w:themeColor="text1"/>
          <w:sz w:val="32"/>
          <w:szCs w:val="32"/>
        </w:rPr>
      </w:pPr>
      <w:r w:rsidRPr="00B64CAF">
        <w:rPr>
          <w:rFonts w:hint="eastAsia"/>
          <w:color w:val="000000" w:themeColor="text1"/>
          <w:sz w:val="32"/>
          <w:szCs w:val="32"/>
        </w:rPr>
        <w:t>2019</w:t>
      </w:r>
      <w:r w:rsidRPr="00B64CAF">
        <w:rPr>
          <w:rFonts w:hint="eastAsia"/>
          <w:color w:val="000000" w:themeColor="text1"/>
          <w:sz w:val="32"/>
          <w:szCs w:val="32"/>
        </w:rPr>
        <w:t>年</w:t>
      </w:r>
      <w:r w:rsidRPr="00B64CAF">
        <w:rPr>
          <w:rFonts w:hint="eastAsia"/>
          <w:color w:val="000000" w:themeColor="text1"/>
          <w:sz w:val="32"/>
          <w:szCs w:val="32"/>
        </w:rPr>
        <w:t>1</w:t>
      </w:r>
      <w:r w:rsidRPr="00B64CAF">
        <w:rPr>
          <w:rFonts w:hint="eastAsia"/>
          <w:color w:val="000000" w:themeColor="text1"/>
          <w:sz w:val="32"/>
          <w:szCs w:val="32"/>
        </w:rPr>
        <w:t>季度，境内第一类医疗器械本期备案</w:t>
      </w:r>
      <w:r w:rsidRPr="00B64CAF">
        <w:rPr>
          <w:rFonts w:hint="eastAsia"/>
          <w:color w:val="000000" w:themeColor="text1"/>
          <w:sz w:val="32"/>
          <w:szCs w:val="32"/>
        </w:rPr>
        <w:t>16</w:t>
      </w:r>
      <w:r w:rsidRPr="00B64CAF">
        <w:rPr>
          <w:rFonts w:hint="eastAsia"/>
          <w:color w:val="000000" w:themeColor="text1"/>
          <w:sz w:val="32"/>
          <w:szCs w:val="32"/>
        </w:rPr>
        <w:t>件，本期末实有</w:t>
      </w:r>
      <w:r w:rsidRPr="00B64CAF">
        <w:rPr>
          <w:rFonts w:hint="eastAsia"/>
          <w:color w:val="000000" w:themeColor="text1"/>
          <w:sz w:val="32"/>
          <w:szCs w:val="32"/>
        </w:rPr>
        <w:t>141</w:t>
      </w:r>
      <w:r w:rsidRPr="00B64CAF">
        <w:rPr>
          <w:rFonts w:hint="eastAsia"/>
          <w:color w:val="000000" w:themeColor="text1"/>
          <w:sz w:val="32"/>
          <w:szCs w:val="32"/>
        </w:rPr>
        <w:t>件。境内第二类医疗器械首次注册受理</w:t>
      </w:r>
      <w:r w:rsidRPr="00B64CAF">
        <w:rPr>
          <w:rFonts w:hint="eastAsia"/>
          <w:color w:val="000000" w:themeColor="text1"/>
          <w:sz w:val="32"/>
          <w:szCs w:val="32"/>
        </w:rPr>
        <w:t>11</w:t>
      </w:r>
      <w:r w:rsidRPr="00B64CAF">
        <w:rPr>
          <w:rFonts w:hint="eastAsia"/>
          <w:color w:val="000000" w:themeColor="text1"/>
          <w:sz w:val="32"/>
          <w:szCs w:val="32"/>
        </w:rPr>
        <w:t>件，批准</w:t>
      </w:r>
      <w:r w:rsidRPr="00B64CAF">
        <w:rPr>
          <w:rFonts w:hint="eastAsia"/>
          <w:color w:val="000000" w:themeColor="text1"/>
          <w:sz w:val="32"/>
          <w:szCs w:val="32"/>
        </w:rPr>
        <w:t>10</w:t>
      </w:r>
      <w:r w:rsidRPr="00B64CAF">
        <w:rPr>
          <w:rFonts w:hint="eastAsia"/>
          <w:color w:val="000000" w:themeColor="text1"/>
          <w:sz w:val="32"/>
          <w:szCs w:val="32"/>
        </w:rPr>
        <w:t>件；延续注册受理</w:t>
      </w:r>
      <w:r w:rsidRPr="00B64CAF">
        <w:rPr>
          <w:rFonts w:hint="eastAsia"/>
          <w:color w:val="000000" w:themeColor="text1"/>
          <w:sz w:val="32"/>
          <w:szCs w:val="32"/>
        </w:rPr>
        <w:t>7</w:t>
      </w:r>
      <w:r w:rsidRPr="00B64CAF">
        <w:rPr>
          <w:rFonts w:hint="eastAsia"/>
          <w:color w:val="000000" w:themeColor="text1"/>
          <w:sz w:val="32"/>
          <w:szCs w:val="32"/>
        </w:rPr>
        <w:t>件；许可事项变更受理</w:t>
      </w:r>
      <w:r w:rsidRPr="00B64CAF">
        <w:rPr>
          <w:rFonts w:hint="eastAsia"/>
          <w:color w:val="000000" w:themeColor="text1"/>
          <w:sz w:val="32"/>
          <w:szCs w:val="32"/>
        </w:rPr>
        <w:t>2</w:t>
      </w:r>
      <w:r w:rsidRPr="00B64CAF">
        <w:rPr>
          <w:rFonts w:hint="eastAsia"/>
          <w:color w:val="000000" w:themeColor="text1"/>
          <w:sz w:val="32"/>
          <w:szCs w:val="32"/>
        </w:rPr>
        <w:t>件，批准</w:t>
      </w:r>
      <w:r w:rsidRPr="00B64CAF">
        <w:rPr>
          <w:rFonts w:hint="eastAsia"/>
          <w:color w:val="000000" w:themeColor="text1"/>
          <w:sz w:val="32"/>
          <w:szCs w:val="32"/>
        </w:rPr>
        <w:t>2</w:t>
      </w:r>
      <w:r w:rsidRPr="00B64CAF">
        <w:rPr>
          <w:rFonts w:hint="eastAsia"/>
          <w:color w:val="000000" w:themeColor="text1"/>
          <w:sz w:val="32"/>
          <w:szCs w:val="32"/>
        </w:rPr>
        <w:t>件；登记事项变更受理</w:t>
      </w:r>
      <w:r w:rsidRPr="00B64CAF">
        <w:rPr>
          <w:rFonts w:hint="eastAsia"/>
          <w:color w:val="000000" w:themeColor="text1"/>
          <w:sz w:val="32"/>
          <w:szCs w:val="32"/>
        </w:rPr>
        <w:t>36</w:t>
      </w:r>
      <w:r w:rsidRPr="00B64CAF">
        <w:rPr>
          <w:rFonts w:hint="eastAsia"/>
          <w:color w:val="000000" w:themeColor="text1"/>
          <w:sz w:val="32"/>
          <w:szCs w:val="32"/>
        </w:rPr>
        <w:t>件。</w:t>
      </w:r>
    </w:p>
    <w:p w:rsidR="001635E2" w:rsidRPr="006F107F" w:rsidRDefault="00C84591" w:rsidP="00C84591">
      <w:pPr>
        <w:spacing w:beforeLines="0" w:line="560" w:lineRule="exact"/>
        <w:ind w:firstLine="640"/>
        <w:rPr>
          <w:rFonts w:ascii="黑体" w:eastAsia="黑体" w:hAnsi="黑体"/>
          <w:color w:val="000000" w:themeColor="text1"/>
          <w:sz w:val="32"/>
          <w:szCs w:val="32"/>
        </w:rPr>
      </w:pPr>
      <w:bookmarkStart w:id="3" w:name="_Toc18134"/>
      <w:r w:rsidRPr="006F107F">
        <w:rPr>
          <w:rFonts w:ascii="黑体" w:eastAsia="黑体" w:hAnsi="黑体" w:hint="eastAsia"/>
          <w:color w:val="000000" w:themeColor="text1"/>
          <w:sz w:val="32"/>
          <w:szCs w:val="32"/>
        </w:rPr>
        <w:t>二、</w:t>
      </w:r>
      <w:r w:rsidR="00EC7AE3" w:rsidRPr="006F107F">
        <w:rPr>
          <w:rFonts w:ascii="黑体" w:eastAsia="黑体" w:hAnsi="黑体" w:hint="eastAsia"/>
          <w:color w:val="000000" w:themeColor="text1"/>
          <w:sz w:val="32"/>
          <w:szCs w:val="32"/>
        </w:rPr>
        <w:t>医疗器械</w:t>
      </w:r>
      <w:r w:rsidR="001635E2" w:rsidRPr="006F107F">
        <w:rPr>
          <w:rFonts w:ascii="黑体" w:eastAsia="黑体" w:hAnsi="黑体" w:hint="eastAsia"/>
          <w:color w:val="000000" w:themeColor="text1"/>
          <w:sz w:val="32"/>
          <w:szCs w:val="32"/>
        </w:rPr>
        <w:t>许可</w:t>
      </w:r>
      <w:r w:rsidR="001C2BA3" w:rsidRPr="006F107F">
        <w:rPr>
          <w:rFonts w:ascii="黑体" w:eastAsia="黑体" w:hAnsi="黑体" w:hint="eastAsia"/>
          <w:color w:val="000000" w:themeColor="text1"/>
          <w:sz w:val="32"/>
          <w:szCs w:val="32"/>
        </w:rPr>
        <w:t>及备案</w:t>
      </w:r>
      <w:r w:rsidR="001635E2" w:rsidRPr="006F107F">
        <w:rPr>
          <w:rFonts w:ascii="黑体" w:eastAsia="黑体" w:hAnsi="黑体" w:hint="eastAsia"/>
          <w:color w:val="000000" w:themeColor="text1"/>
          <w:sz w:val="32"/>
          <w:szCs w:val="32"/>
        </w:rPr>
        <w:t>情况</w:t>
      </w:r>
    </w:p>
    <w:p w:rsidR="00830C7A" w:rsidRPr="00C84591" w:rsidRDefault="00830C7A" w:rsidP="00C84591">
      <w:pPr>
        <w:pStyle w:val="a7"/>
        <w:spacing w:beforeLines="0" w:line="560" w:lineRule="exact"/>
        <w:ind w:left="420" w:firstLineChars="100" w:firstLine="320"/>
        <w:rPr>
          <w:rFonts w:ascii="楷体_GB2312" w:eastAsia="楷体_GB2312"/>
          <w:sz w:val="32"/>
          <w:szCs w:val="32"/>
        </w:rPr>
      </w:pPr>
      <w:r w:rsidRPr="00C84591">
        <w:rPr>
          <w:rFonts w:ascii="楷体_GB2312" w:eastAsia="楷体_GB2312" w:hint="eastAsia"/>
          <w:sz w:val="32"/>
          <w:szCs w:val="32"/>
        </w:rPr>
        <w:t>（一）生产企业</w:t>
      </w:r>
    </w:p>
    <w:p w:rsidR="005874FB" w:rsidRPr="00B64CAF" w:rsidRDefault="001C2BA3" w:rsidP="00C84591">
      <w:pPr>
        <w:spacing w:beforeLines="0" w:line="560" w:lineRule="exact"/>
        <w:ind w:firstLine="643"/>
        <w:jc w:val="both"/>
        <w:rPr>
          <w:color w:val="000000" w:themeColor="text1"/>
          <w:sz w:val="32"/>
          <w:szCs w:val="32"/>
        </w:rPr>
      </w:pPr>
      <w:r w:rsidRPr="00C84591">
        <w:rPr>
          <w:rFonts w:hint="eastAsia"/>
          <w:b/>
          <w:color w:val="000000" w:themeColor="text1"/>
          <w:sz w:val="32"/>
          <w:szCs w:val="32"/>
        </w:rPr>
        <w:t>生产企业</w:t>
      </w:r>
      <w:r w:rsidR="005874FB" w:rsidRPr="00C84591">
        <w:rPr>
          <w:rFonts w:hint="eastAsia"/>
          <w:b/>
          <w:color w:val="000000" w:themeColor="text1"/>
          <w:sz w:val="32"/>
          <w:szCs w:val="32"/>
        </w:rPr>
        <w:t>情况：</w:t>
      </w:r>
      <w:r w:rsidRPr="00B64CAF">
        <w:rPr>
          <w:rFonts w:hint="eastAsia"/>
          <w:color w:val="000000" w:themeColor="text1"/>
          <w:sz w:val="32"/>
          <w:szCs w:val="32"/>
        </w:rPr>
        <w:t>截止</w:t>
      </w:r>
      <w:r w:rsidRPr="00B64CAF">
        <w:rPr>
          <w:rFonts w:hint="eastAsia"/>
          <w:color w:val="000000" w:themeColor="text1"/>
          <w:sz w:val="32"/>
          <w:szCs w:val="32"/>
        </w:rPr>
        <w:t>2019</w:t>
      </w:r>
      <w:r w:rsidRPr="00B64CAF">
        <w:rPr>
          <w:rFonts w:hint="eastAsia"/>
          <w:color w:val="000000" w:themeColor="text1"/>
          <w:sz w:val="32"/>
          <w:szCs w:val="32"/>
        </w:rPr>
        <w:t>年</w:t>
      </w:r>
      <w:r w:rsidRPr="00B64CAF">
        <w:rPr>
          <w:rFonts w:hint="eastAsia"/>
          <w:color w:val="000000" w:themeColor="text1"/>
          <w:sz w:val="32"/>
          <w:szCs w:val="32"/>
        </w:rPr>
        <w:t>1</w:t>
      </w:r>
      <w:r w:rsidRPr="00B64CAF">
        <w:rPr>
          <w:rFonts w:hint="eastAsia"/>
          <w:color w:val="000000" w:themeColor="text1"/>
          <w:sz w:val="32"/>
          <w:szCs w:val="32"/>
        </w:rPr>
        <w:t>季度末</w:t>
      </w:r>
      <w:r w:rsidR="005874FB" w:rsidRPr="00B64CAF">
        <w:rPr>
          <w:rFonts w:hint="eastAsia"/>
          <w:color w:val="000000" w:themeColor="text1"/>
          <w:sz w:val="32"/>
          <w:szCs w:val="32"/>
        </w:rPr>
        <w:t>，生产</w:t>
      </w:r>
      <w:r w:rsidRPr="00B64CAF">
        <w:rPr>
          <w:rFonts w:hint="eastAsia"/>
          <w:color w:val="000000" w:themeColor="text1"/>
          <w:sz w:val="32"/>
          <w:szCs w:val="32"/>
        </w:rPr>
        <w:t>一类</w:t>
      </w:r>
      <w:r w:rsidR="005874FB" w:rsidRPr="00B64CAF">
        <w:rPr>
          <w:rFonts w:hint="eastAsia"/>
          <w:color w:val="000000" w:themeColor="text1"/>
          <w:sz w:val="32"/>
          <w:szCs w:val="32"/>
        </w:rPr>
        <w:t>医疗器械产品的企业数量是</w:t>
      </w:r>
      <w:r w:rsidR="005874FB" w:rsidRPr="00B64CAF">
        <w:rPr>
          <w:rFonts w:hint="eastAsia"/>
          <w:color w:val="000000" w:themeColor="text1"/>
          <w:sz w:val="32"/>
          <w:szCs w:val="32"/>
        </w:rPr>
        <w:t>25</w:t>
      </w:r>
      <w:r w:rsidRPr="00B64CAF">
        <w:rPr>
          <w:rFonts w:hint="eastAsia"/>
          <w:color w:val="000000" w:themeColor="text1"/>
          <w:sz w:val="32"/>
          <w:szCs w:val="32"/>
        </w:rPr>
        <w:t>家，二类</w:t>
      </w:r>
      <w:r w:rsidR="005874FB" w:rsidRPr="00B64CAF">
        <w:rPr>
          <w:rFonts w:hint="eastAsia"/>
          <w:color w:val="000000" w:themeColor="text1"/>
          <w:sz w:val="32"/>
          <w:szCs w:val="32"/>
        </w:rPr>
        <w:t>139</w:t>
      </w:r>
      <w:r w:rsidRPr="00B64CAF">
        <w:rPr>
          <w:rFonts w:hint="eastAsia"/>
          <w:color w:val="000000" w:themeColor="text1"/>
          <w:sz w:val="32"/>
          <w:szCs w:val="32"/>
        </w:rPr>
        <w:t>家，三类</w:t>
      </w:r>
      <w:r w:rsidRPr="00B64CAF">
        <w:rPr>
          <w:rFonts w:hint="eastAsia"/>
          <w:color w:val="000000" w:themeColor="text1"/>
          <w:sz w:val="32"/>
          <w:szCs w:val="32"/>
        </w:rPr>
        <w:t>8</w:t>
      </w:r>
      <w:r w:rsidRPr="00B64CAF">
        <w:rPr>
          <w:rFonts w:hint="eastAsia"/>
          <w:color w:val="000000" w:themeColor="text1"/>
          <w:sz w:val="32"/>
          <w:szCs w:val="32"/>
        </w:rPr>
        <w:t>家。</w:t>
      </w:r>
      <w:r w:rsidR="005874FB" w:rsidRPr="00B64CAF">
        <w:rPr>
          <w:rFonts w:hint="eastAsia"/>
          <w:color w:val="000000" w:themeColor="text1"/>
          <w:sz w:val="32"/>
          <w:szCs w:val="32"/>
        </w:rPr>
        <w:t>生产企业总数</w:t>
      </w:r>
      <w:r w:rsidR="005874FB" w:rsidRPr="00B64CAF">
        <w:rPr>
          <w:rFonts w:hint="eastAsia"/>
          <w:color w:val="000000" w:themeColor="text1"/>
          <w:sz w:val="32"/>
          <w:szCs w:val="32"/>
        </w:rPr>
        <w:t>155</w:t>
      </w:r>
      <w:r w:rsidR="005874FB" w:rsidRPr="00B64CAF">
        <w:rPr>
          <w:rFonts w:hint="eastAsia"/>
          <w:color w:val="000000" w:themeColor="text1"/>
          <w:sz w:val="32"/>
          <w:szCs w:val="32"/>
        </w:rPr>
        <w:t>家，其中：仅无菌</w:t>
      </w:r>
      <w:r w:rsidR="005874FB" w:rsidRPr="00B64CAF">
        <w:rPr>
          <w:rFonts w:hint="eastAsia"/>
          <w:color w:val="000000" w:themeColor="text1"/>
          <w:sz w:val="32"/>
          <w:szCs w:val="32"/>
        </w:rPr>
        <w:t>10</w:t>
      </w:r>
      <w:r w:rsidR="005874FB" w:rsidRPr="00B64CAF">
        <w:rPr>
          <w:rFonts w:hint="eastAsia"/>
          <w:color w:val="000000" w:themeColor="text1"/>
          <w:sz w:val="32"/>
          <w:szCs w:val="32"/>
        </w:rPr>
        <w:t>家；仅植入性</w:t>
      </w:r>
      <w:r w:rsidR="005874FB" w:rsidRPr="00B64CAF">
        <w:rPr>
          <w:rFonts w:hint="eastAsia"/>
          <w:color w:val="000000" w:themeColor="text1"/>
          <w:sz w:val="32"/>
          <w:szCs w:val="32"/>
        </w:rPr>
        <w:t>1</w:t>
      </w:r>
      <w:r w:rsidR="005874FB" w:rsidRPr="00B64CAF">
        <w:rPr>
          <w:rFonts w:hint="eastAsia"/>
          <w:color w:val="000000" w:themeColor="text1"/>
          <w:sz w:val="32"/>
          <w:szCs w:val="32"/>
        </w:rPr>
        <w:t>家；无菌</w:t>
      </w:r>
      <w:r w:rsidR="005874FB" w:rsidRPr="00B64CAF">
        <w:rPr>
          <w:rFonts w:hint="eastAsia"/>
          <w:color w:val="000000" w:themeColor="text1"/>
          <w:sz w:val="32"/>
          <w:szCs w:val="32"/>
        </w:rPr>
        <w:t>/</w:t>
      </w:r>
      <w:r w:rsidR="005874FB" w:rsidRPr="00B64CAF">
        <w:rPr>
          <w:rFonts w:hint="eastAsia"/>
          <w:color w:val="000000" w:themeColor="text1"/>
          <w:sz w:val="32"/>
          <w:szCs w:val="32"/>
        </w:rPr>
        <w:t>入性</w:t>
      </w:r>
      <w:r w:rsidR="005874FB" w:rsidRPr="00B64CAF">
        <w:rPr>
          <w:rFonts w:hint="eastAsia"/>
          <w:color w:val="000000" w:themeColor="text1"/>
          <w:sz w:val="32"/>
          <w:szCs w:val="32"/>
        </w:rPr>
        <w:t>1</w:t>
      </w:r>
      <w:r w:rsidR="005874FB" w:rsidRPr="00B64CAF">
        <w:rPr>
          <w:rFonts w:hint="eastAsia"/>
          <w:color w:val="000000" w:themeColor="text1"/>
          <w:sz w:val="32"/>
          <w:szCs w:val="32"/>
        </w:rPr>
        <w:t>家；仅体外诊断试剂（</w:t>
      </w:r>
      <w:r w:rsidR="005874FB" w:rsidRPr="00B64CAF">
        <w:rPr>
          <w:rFonts w:hint="eastAsia"/>
          <w:color w:val="000000" w:themeColor="text1"/>
          <w:sz w:val="32"/>
          <w:szCs w:val="32"/>
        </w:rPr>
        <w:t>IVD</w:t>
      </w:r>
      <w:r w:rsidR="005874FB" w:rsidRPr="00B64CAF">
        <w:rPr>
          <w:rFonts w:hint="eastAsia"/>
          <w:color w:val="000000" w:themeColor="text1"/>
          <w:sz w:val="32"/>
          <w:szCs w:val="32"/>
        </w:rPr>
        <w:t>）</w:t>
      </w:r>
      <w:r w:rsidR="005874FB" w:rsidRPr="00B64CAF">
        <w:rPr>
          <w:rFonts w:hint="eastAsia"/>
          <w:color w:val="000000" w:themeColor="text1"/>
          <w:sz w:val="32"/>
          <w:szCs w:val="32"/>
        </w:rPr>
        <w:t>3</w:t>
      </w:r>
      <w:r w:rsidR="005874FB" w:rsidRPr="00B64CAF">
        <w:rPr>
          <w:rFonts w:hint="eastAsia"/>
          <w:color w:val="000000" w:themeColor="text1"/>
          <w:sz w:val="32"/>
          <w:szCs w:val="32"/>
        </w:rPr>
        <w:t>家；定制式义齿</w:t>
      </w:r>
      <w:r w:rsidR="005874FB" w:rsidRPr="00B64CAF">
        <w:rPr>
          <w:rFonts w:hint="eastAsia"/>
          <w:color w:val="000000" w:themeColor="text1"/>
          <w:sz w:val="32"/>
          <w:szCs w:val="32"/>
        </w:rPr>
        <w:t>102</w:t>
      </w:r>
      <w:r w:rsidR="005874FB" w:rsidRPr="00B64CAF">
        <w:rPr>
          <w:rFonts w:hint="eastAsia"/>
          <w:color w:val="000000" w:themeColor="text1"/>
          <w:sz w:val="32"/>
          <w:szCs w:val="32"/>
        </w:rPr>
        <w:t>家。</w:t>
      </w:r>
    </w:p>
    <w:p w:rsidR="005874FB" w:rsidRPr="00B64CAF" w:rsidRDefault="005874FB" w:rsidP="00C84591">
      <w:pPr>
        <w:spacing w:beforeLines="0" w:line="560" w:lineRule="exact"/>
        <w:ind w:firstLine="643"/>
        <w:jc w:val="both"/>
        <w:rPr>
          <w:color w:val="000000" w:themeColor="text1"/>
          <w:sz w:val="32"/>
          <w:szCs w:val="32"/>
        </w:rPr>
      </w:pPr>
      <w:r w:rsidRPr="00C84591">
        <w:rPr>
          <w:rFonts w:hint="eastAsia"/>
          <w:b/>
          <w:color w:val="000000" w:themeColor="text1"/>
          <w:sz w:val="32"/>
          <w:szCs w:val="32"/>
        </w:rPr>
        <w:t>分类分级监管情况：</w:t>
      </w:r>
      <w:r w:rsidRPr="00B64CAF">
        <w:rPr>
          <w:rFonts w:hint="eastAsia"/>
          <w:color w:val="000000" w:themeColor="text1"/>
          <w:sz w:val="32"/>
          <w:szCs w:val="32"/>
        </w:rPr>
        <w:t>一级监管生产企业数量</w:t>
      </w:r>
      <w:r w:rsidRPr="00B64CAF">
        <w:rPr>
          <w:rFonts w:hint="eastAsia"/>
          <w:color w:val="000000" w:themeColor="text1"/>
          <w:sz w:val="32"/>
          <w:szCs w:val="32"/>
        </w:rPr>
        <w:t>4</w:t>
      </w:r>
      <w:r w:rsidRPr="00B64CAF">
        <w:rPr>
          <w:rFonts w:hint="eastAsia"/>
          <w:color w:val="000000" w:themeColor="text1"/>
          <w:sz w:val="32"/>
          <w:szCs w:val="32"/>
        </w:rPr>
        <w:t>家，二级</w:t>
      </w:r>
      <w:r w:rsidRPr="00B64CAF">
        <w:rPr>
          <w:rFonts w:hint="eastAsia"/>
          <w:color w:val="000000" w:themeColor="text1"/>
          <w:sz w:val="32"/>
          <w:szCs w:val="32"/>
        </w:rPr>
        <w:t>137</w:t>
      </w:r>
      <w:r w:rsidRPr="00B64CAF">
        <w:rPr>
          <w:rFonts w:hint="eastAsia"/>
          <w:color w:val="000000" w:themeColor="text1"/>
          <w:sz w:val="32"/>
          <w:szCs w:val="32"/>
        </w:rPr>
        <w:t>家，三级</w:t>
      </w:r>
      <w:r w:rsidRPr="00B64CAF">
        <w:rPr>
          <w:rFonts w:hint="eastAsia"/>
          <w:color w:val="000000" w:themeColor="text1"/>
          <w:sz w:val="32"/>
          <w:szCs w:val="32"/>
        </w:rPr>
        <w:t>22</w:t>
      </w:r>
      <w:r w:rsidRPr="00B64CAF">
        <w:rPr>
          <w:rFonts w:hint="eastAsia"/>
          <w:color w:val="000000" w:themeColor="text1"/>
          <w:sz w:val="32"/>
          <w:szCs w:val="32"/>
        </w:rPr>
        <w:t>家，四级</w:t>
      </w:r>
      <w:r w:rsidRPr="00B64CAF">
        <w:rPr>
          <w:rFonts w:hint="eastAsia"/>
          <w:color w:val="000000" w:themeColor="text1"/>
          <w:sz w:val="32"/>
          <w:szCs w:val="32"/>
        </w:rPr>
        <w:t>14</w:t>
      </w:r>
      <w:r w:rsidRPr="00B64CAF">
        <w:rPr>
          <w:rFonts w:hint="eastAsia"/>
          <w:color w:val="000000" w:themeColor="text1"/>
          <w:sz w:val="32"/>
          <w:szCs w:val="32"/>
        </w:rPr>
        <w:t>家。</w:t>
      </w:r>
    </w:p>
    <w:p w:rsidR="005874FB" w:rsidRPr="00B64CAF" w:rsidRDefault="005874FB" w:rsidP="00C84591">
      <w:pPr>
        <w:spacing w:beforeLines="0" w:line="560" w:lineRule="exact"/>
        <w:ind w:firstLine="643"/>
        <w:jc w:val="both"/>
        <w:rPr>
          <w:color w:val="000000" w:themeColor="text1"/>
          <w:sz w:val="32"/>
          <w:szCs w:val="32"/>
        </w:rPr>
      </w:pPr>
      <w:r w:rsidRPr="00C84591">
        <w:rPr>
          <w:rFonts w:hint="eastAsia"/>
          <w:b/>
          <w:color w:val="000000" w:themeColor="text1"/>
          <w:sz w:val="32"/>
          <w:szCs w:val="32"/>
        </w:rPr>
        <w:t>监管企业情况：</w:t>
      </w:r>
      <w:r w:rsidRPr="00B64CAF">
        <w:rPr>
          <w:rFonts w:hint="eastAsia"/>
          <w:color w:val="000000" w:themeColor="text1"/>
          <w:sz w:val="32"/>
          <w:szCs w:val="32"/>
        </w:rPr>
        <w:t>重点监管企业总数</w:t>
      </w:r>
      <w:r w:rsidRPr="00B64CAF">
        <w:rPr>
          <w:rFonts w:hint="eastAsia"/>
          <w:color w:val="000000" w:themeColor="text1"/>
          <w:sz w:val="32"/>
          <w:szCs w:val="32"/>
        </w:rPr>
        <w:t>27</w:t>
      </w:r>
      <w:r w:rsidRPr="00B64CAF">
        <w:rPr>
          <w:rFonts w:hint="eastAsia"/>
          <w:color w:val="000000" w:themeColor="text1"/>
          <w:sz w:val="32"/>
          <w:szCs w:val="32"/>
        </w:rPr>
        <w:t>家，其中</w:t>
      </w:r>
      <w:r w:rsidR="00882400" w:rsidRPr="00B64CAF">
        <w:rPr>
          <w:rFonts w:hint="eastAsia"/>
          <w:color w:val="000000" w:themeColor="text1"/>
          <w:sz w:val="32"/>
          <w:szCs w:val="32"/>
        </w:rPr>
        <w:t>国家重点监管企业</w:t>
      </w:r>
      <w:r w:rsidR="00882400" w:rsidRPr="00B64CAF">
        <w:rPr>
          <w:rFonts w:hint="eastAsia"/>
          <w:color w:val="000000" w:themeColor="text1"/>
          <w:sz w:val="32"/>
          <w:szCs w:val="32"/>
        </w:rPr>
        <w:t>7</w:t>
      </w:r>
      <w:r w:rsidR="00882400" w:rsidRPr="00B64CAF">
        <w:rPr>
          <w:rFonts w:hint="eastAsia"/>
          <w:color w:val="000000" w:themeColor="text1"/>
          <w:sz w:val="32"/>
          <w:szCs w:val="32"/>
        </w:rPr>
        <w:t>家，省重点监管企业</w:t>
      </w:r>
      <w:r w:rsidR="00882400" w:rsidRPr="00B64CAF">
        <w:rPr>
          <w:rFonts w:hint="eastAsia"/>
          <w:color w:val="000000" w:themeColor="text1"/>
          <w:sz w:val="32"/>
          <w:szCs w:val="32"/>
        </w:rPr>
        <w:t>20</w:t>
      </w:r>
      <w:r w:rsidR="00882400" w:rsidRPr="00B64CAF">
        <w:rPr>
          <w:rFonts w:hint="eastAsia"/>
          <w:color w:val="000000" w:themeColor="text1"/>
          <w:sz w:val="32"/>
          <w:szCs w:val="32"/>
        </w:rPr>
        <w:t>家。</w:t>
      </w:r>
    </w:p>
    <w:p w:rsidR="00D85B40" w:rsidRPr="00B64CAF" w:rsidRDefault="00D85B40" w:rsidP="00C84591">
      <w:pPr>
        <w:spacing w:beforeLines="0" w:line="560" w:lineRule="exact"/>
        <w:ind w:firstLine="643"/>
        <w:jc w:val="both"/>
        <w:rPr>
          <w:color w:val="000000" w:themeColor="text1"/>
          <w:sz w:val="32"/>
          <w:szCs w:val="32"/>
        </w:rPr>
      </w:pPr>
      <w:r w:rsidRPr="00C84591">
        <w:rPr>
          <w:rFonts w:hint="eastAsia"/>
          <w:b/>
          <w:color w:val="000000" w:themeColor="text1"/>
          <w:sz w:val="32"/>
          <w:szCs w:val="32"/>
        </w:rPr>
        <w:t>许可情况：</w:t>
      </w:r>
      <w:r w:rsidRPr="00B64CAF">
        <w:rPr>
          <w:rFonts w:hint="eastAsia"/>
          <w:color w:val="000000" w:themeColor="text1"/>
          <w:sz w:val="32"/>
          <w:szCs w:val="32"/>
        </w:rPr>
        <w:t>2019</w:t>
      </w:r>
      <w:r w:rsidRPr="00B64CAF">
        <w:rPr>
          <w:rFonts w:hint="eastAsia"/>
          <w:color w:val="000000" w:themeColor="text1"/>
          <w:sz w:val="32"/>
          <w:szCs w:val="32"/>
        </w:rPr>
        <w:t>年</w:t>
      </w:r>
      <w:r w:rsidRPr="00B64CAF">
        <w:rPr>
          <w:rFonts w:hint="eastAsia"/>
          <w:color w:val="000000" w:themeColor="text1"/>
          <w:sz w:val="32"/>
          <w:szCs w:val="32"/>
        </w:rPr>
        <w:t>1</w:t>
      </w:r>
      <w:r w:rsidRPr="00B64CAF">
        <w:rPr>
          <w:rFonts w:hint="eastAsia"/>
          <w:color w:val="000000" w:themeColor="text1"/>
          <w:sz w:val="32"/>
          <w:szCs w:val="32"/>
        </w:rPr>
        <w:t>季度期末实有</w:t>
      </w:r>
      <w:r w:rsidRPr="00B64CAF">
        <w:rPr>
          <w:rFonts w:hint="eastAsia"/>
          <w:color w:val="000000" w:themeColor="text1"/>
          <w:sz w:val="32"/>
          <w:szCs w:val="32"/>
        </w:rPr>
        <w:t>180</w:t>
      </w:r>
      <w:r w:rsidRPr="00B64CAF">
        <w:rPr>
          <w:rFonts w:hint="eastAsia"/>
          <w:color w:val="000000" w:themeColor="text1"/>
          <w:sz w:val="32"/>
          <w:szCs w:val="32"/>
        </w:rPr>
        <w:t>件。全省新增医疗器械生产企业许可证</w:t>
      </w:r>
      <w:r w:rsidRPr="00B64CAF">
        <w:rPr>
          <w:rFonts w:hint="eastAsia"/>
          <w:color w:val="000000" w:themeColor="text1"/>
          <w:sz w:val="32"/>
          <w:szCs w:val="32"/>
        </w:rPr>
        <w:t>7</w:t>
      </w:r>
      <w:r w:rsidRPr="00B64CAF">
        <w:rPr>
          <w:rFonts w:hint="eastAsia"/>
          <w:color w:val="000000" w:themeColor="text1"/>
          <w:sz w:val="32"/>
          <w:szCs w:val="32"/>
        </w:rPr>
        <w:t>件，变更医疗器械生产企业许可证</w:t>
      </w:r>
      <w:r w:rsidRPr="00B64CAF">
        <w:rPr>
          <w:rFonts w:hint="eastAsia"/>
          <w:color w:val="000000" w:themeColor="text1"/>
          <w:sz w:val="32"/>
          <w:szCs w:val="32"/>
        </w:rPr>
        <w:t>44</w:t>
      </w:r>
      <w:r w:rsidRPr="00B64CAF">
        <w:rPr>
          <w:rFonts w:hint="eastAsia"/>
          <w:color w:val="000000" w:themeColor="text1"/>
          <w:sz w:val="32"/>
          <w:szCs w:val="32"/>
        </w:rPr>
        <w:t>件，延续医疗器械生产企业许可证</w:t>
      </w:r>
      <w:r w:rsidRPr="00B64CAF">
        <w:rPr>
          <w:rFonts w:hint="eastAsia"/>
          <w:color w:val="000000" w:themeColor="text1"/>
          <w:sz w:val="32"/>
          <w:szCs w:val="32"/>
        </w:rPr>
        <w:t>9</w:t>
      </w:r>
      <w:r w:rsidRPr="00B64CAF">
        <w:rPr>
          <w:rFonts w:hint="eastAsia"/>
          <w:color w:val="000000" w:themeColor="text1"/>
          <w:sz w:val="32"/>
          <w:szCs w:val="32"/>
        </w:rPr>
        <w:t>件，注销医疗器械生产企业许可证</w:t>
      </w:r>
      <w:r w:rsidRPr="00B64CAF">
        <w:rPr>
          <w:rFonts w:hint="eastAsia"/>
          <w:color w:val="000000" w:themeColor="text1"/>
          <w:sz w:val="32"/>
          <w:szCs w:val="32"/>
        </w:rPr>
        <w:t>4</w:t>
      </w:r>
      <w:r w:rsidRPr="00B64CAF">
        <w:rPr>
          <w:rFonts w:hint="eastAsia"/>
          <w:color w:val="000000" w:themeColor="text1"/>
          <w:sz w:val="32"/>
          <w:szCs w:val="32"/>
        </w:rPr>
        <w:t>件，补发医疗器械生产企业许可证</w:t>
      </w:r>
      <w:r w:rsidRPr="00B64CAF">
        <w:rPr>
          <w:rFonts w:hint="eastAsia"/>
          <w:color w:val="000000" w:themeColor="text1"/>
          <w:sz w:val="32"/>
          <w:szCs w:val="32"/>
        </w:rPr>
        <w:t>1</w:t>
      </w:r>
      <w:r w:rsidRPr="00B64CAF">
        <w:rPr>
          <w:rFonts w:hint="eastAsia"/>
          <w:color w:val="000000" w:themeColor="text1"/>
          <w:sz w:val="32"/>
          <w:szCs w:val="32"/>
        </w:rPr>
        <w:t>件。</w:t>
      </w:r>
    </w:p>
    <w:p w:rsidR="001635E2" w:rsidRDefault="00D85B40" w:rsidP="00C84591">
      <w:pPr>
        <w:spacing w:beforeLines="0" w:line="560" w:lineRule="exact"/>
        <w:ind w:firstLine="643"/>
        <w:jc w:val="both"/>
        <w:rPr>
          <w:color w:val="000000" w:themeColor="text1"/>
          <w:sz w:val="32"/>
          <w:szCs w:val="32"/>
        </w:rPr>
      </w:pPr>
      <w:r w:rsidRPr="00C84591">
        <w:rPr>
          <w:rFonts w:hint="eastAsia"/>
          <w:b/>
          <w:color w:val="000000" w:themeColor="text1"/>
          <w:sz w:val="32"/>
          <w:szCs w:val="32"/>
        </w:rPr>
        <w:t>备案情况：</w:t>
      </w:r>
      <w:r w:rsidR="001635E2" w:rsidRPr="00B64CAF">
        <w:rPr>
          <w:rFonts w:hint="eastAsia"/>
          <w:color w:val="000000" w:themeColor="text1"/>
          <w:sz w:val="32"/>
          <w:szCs w:val="32"/>
        </w:rPr>
        <w:t>201</w:t>
      </w:r>
      <w:r w:rsidR="001C2BA3" w:rsidRPr="00B64CAF">
        <w:rPr>
          <w:rFonts w:hint="eastAsia"/>
          <w:color w:val="000000" w:themeColor="text1"/>
          <w:sz w:val="32"/>
          <w:szCs w:val="32"/>
        </w:rPr>
        <w:t>9</w:t>
      </w:r>
      <w:r w:rsidR="001635E2" w:rsidRPr="00B64CAF">
        <w:rPr>
          <w:rFonts w:hint="eastAsia"/>
          <w:color w:val="000000" w:themeColor="text1"/>
          <w:sz w:val="32"/>
          <w:szCs w:val="32"/>
        </w:rPr>
        <w:t>年第</w:t>
      </w:r>
      <w:r w:rsidR="001635E2" w:rsidRPr="00B64CAF">
        <w:rPr>
          <w:rFonts w:hint="eastAsia"/>
          <w:color w:val="000000" w:themeColor="text1"/>
          <w:sz w:val="32"/>
          <w:szCs w:val="32"/>
        </w:rPr>
        <w:t>1</w:t>
      </w:r>
      <w:r w:rsidR="001635E2" w:rsidRPr="00B64CAF">
        <w:rPr>
          <w:rFonts w:hint="eastAsia"/>
          <w:color w:val="000000" w:themeColor="text1"/>
          <w:sz w:val="32"/>
          <w:szCs w:val="32"/>
        </w:rPr>
        <w:t>季度</w:t>
      </w:r>
      <w:r w:rsidRPr="00B64CAF">
        <w:rPr>
          <w:rFonts w:hint="eastAsia"/>
          <w:color w:val="000000" w:themeColor="text1"/>
          <w:sz w:val="32"/>
          <w:szCs w:val="32"/>
        </w:rPr>
        <w:t>全省期末实有</w:t>
      </w:r>
      <w:r w:rsidR="001635E2" w:rsidRPr="00B64CAF">
        <w:rPr>
          <w:rFonts w:hint="eastAsia"/>
          <w:color w:val="000000" w:themeColor="text1"/>
          <w:sz w:val="32"/>
          <w:szCs w:val="32"/>
        </w:rPr>
        <w:t>各类医疗器械备案</w:t>
      </w:r>
      <w:r w:rsidRPr="00B64CAF">
        <w:rPr>
          <w:rFonts w:hint="eastAsia"/>
          <w:color w:val="000000" w:themeColor="text1"/>
          <w:sz w:val="32"/>
          <w:szCs w:val="32"/>
        </w:rPr>
        <w:t>63</w:t>
      </w:r>
      <w:r w:rsidR="001635E2" w:rsidRPr="00B64CAF">
        <w:rPr>
          <w:rFonts w:hint="eastAsia"/>
          <w:color w:val="000000" w:themeColor="text1"/>
          <w:sz w:val="32"/>
          <w:szCs w:val="32"/>
        </w:rPr>
        <w:t>件，</w:t>
      </w:r>
      <w:r w:rsidRPr="00B64CAF">
        <w:rPr>
          <w:rFonts w:hint="eastAsia"/>
          <w:color w:val="000000" w:themeColor="text1"/>
          <w:sz w:val="32"/>
          <w:szCs w:val="32"/>
        </w:rPr>
        <w:t>新增</w:t>
      </w:r>
      <w:r w:rsidRPr="00B64CAF">
        <w:rPr>
          <w:rFonts w:hint="eastAsia"/>
          <w:color w:val="000000" w:themeColor="text1"/>
          <w:sz w:val="32"/>
          <w:szCs w:val="32"/>
        </w:rPr>
        <w:t>2</w:t>
      </w:r>
      <w:r w:rsidRPr="00B64CAF">
        <w:rPr>
          <w:rFonts w:hint="eastAsia"/>
          <w:color w:val="000000" w:themeColor="text1"/>
          <w:sz w:val="32"/>
          <w:szCs w:val="32"/>
        </w:rPr>
        <w:t>件，变更</w:t>
      </w:r>
      <w:r w:rsidRPr="00B64CAF">
        <w:rPr>
          <w:rFonts w:hint="eastAsia"/>
          <w:color w:val="000000" w:themeColor="text1"/>
          <w:sz w:val="32"/>
          <w:szCs w:val="32"/>
        </w:rPr>
        <w:t>3</w:t>
      </w:r>
      <w:r w:rsidRPr="00B64CAF">
        <w:rPr>
          <w:rFonts w:hint="eastAsia"/>
          <w:color w:val="000000" w:themeColor="text1"/>
          <w:sz w:val="32"/>
          <w:szCs w:val="32"/>
        </w:rPr>
        <w:t>件</w:t>
      </w:r>
      <w:r w:rsidR="001635E2" w:rsidRPr="00B64CAF">
        <w:rPr>
          <w:rFonts w:hint="eastAsia"/>
          <w:color w:val="000000" w:themeColor="text1"/>
          <w:sz w:val="32"/>
          <w:szCs w:val="32"/>
        </w:rPr>
        <w:t>。</w:t>
      </w:r>
    </w:p>
    <w:p w:rsidR="00830C7A" w:rsidRPr="00C84591" w:rsidRDefault="00830C7A" w:rsidP="00830C7A">
      <w:pPr>
        <w:pStyle w:val="a7"/>
        <w:spacing w:beforeLines="0" w:line="560" w:lineRule="exact"/>
        <w:ind w:left="420" w:firstLineChars="0" w:firstLine="0"/>
        <w:rPr>
          <w:rFonts w:ascii="楷体_GB2312" w:eastAsia="楷体_GB2312"/>
          <w:sz w:val="32"/>
          <w:szCs w:val="32"/>
        </w:rPr>
      </w:pPr>
      <w:r w:rsidRPr="00C84591">
        <w:rPr>
          <w:rFonts w:ascii="楷体_GB2312" w:eastAsia="楷体_GB2312" w:hint="eastAsia"/>
          <w:sz w:val="32"/>
          <w:szCs w:val="32"/>
        </w:rPr>
        <w:lastRenderedPageBreak/>
        <w:t>（二）经营企业</w:t>
      </w:r>
    </w:p>
    <w:p w:rsidR="001635E2" w:rsidRPr="00B64CAF" w:rsidRDefault="00D85B40" w:rsidP="00C84591">
      <w:pPr>
        <w:spacing w:beforeLines="0" w:line="560" w:lineRule="exact"/>
        <w:ind w:firstLine="643"/>
        <w:jc w:val="both"/>
        <w:rPr>
          <w:color w:val="000000" w:themeColor="text1"/>
          <w:sz w:val="32"/>
          <w:szCs w:val="32"/>
        </w:rPr>
      </w:pPr>
      <w:r w:rsidRPr="00C84591">
        <w:rPr>
          <w:rFonts w:hint="eastAsia"/>
          <w:b/>
          <w:color w:val="000000" w:themeColor="text1"/>
          <w:sz w:val="32"/>
          <w:szCs w:val="32"/>
        </w:rPr>
        <w:t>经营企业情况：</w:t>
      </w:r>
      <w:r w:rsidR="001635E2" w:rsidRPr="00B64CAF">
        <w:rPr>
          <w:rFonts w:hint="eastAsia"/>
          <w:color w:val="000000" w:themeColor="text1"/>
          <w:sz w:val="32"/>
          <w:szCs w:val="32"/>
        </w:rPr>
        <w:t>截止</w:t>
      </w:r>
      <w:r w:rsidR="001635E2" w:rsidRPr="00B64CAF">
        <w:rPr>
          <w:rFonts w:hint="eastAsia"/>
          <w:color w:val="000000" w:themeColor="text1"/>
          <w:sz w:val="32"/>
          <w:szCs w:val="32"/>
        </w:rPr>
        <w:t>201</w:t>
      </w:r>
      <w:r w:rsidRPr="00B64CAF">
        <w:rPr>
          <w:rFonts w:hint="eastAsia"/>
          <w:color w:val="000000" w:themeColor="text1"/>
          <w:sz w:val="32"/>
          <w:szCs w:val="32"/>
        </w:rPr>
        <w:t>9</w:t>
      </w:r>
      <w:r w:rsidR="001635E2" w:rsidRPr="00B64CAF">
        <w:rPr>
          <w:rFonts w:hint="eastAsia"/>
          <w:color w:val="000000" w:themeColor="text1"/>
          <w:sz w:val="32"/>
          <w:szCs w:val="32"/>
        </w:rPr>
        <w:t>年</w:t>
      </w:r>
      <w:r w:rsidR="001635E2" w:rsidRPr="00B64CAF">
        <w:rPr>
          <w:rFonts w:hint="eastAsia"/>
          <w:color w:val="000000" w:themeColor="text1"/>
          <w:sz w:val="32"/>
          <w:szCs w:val="32"/>
        </w:rPr>
        <w:t>1</w:t>
      </w:r>
      <w:r w:rsidR="001635E2" w:rsidRPr="00B64CAF">
        <w:rPr>
          <w:rFonts w:hint="eastAsia"/>
          <w:color w:val="000000" w:themeColor="text1"/>
          <w:sz w:val="32"/>
          <w:szCs w:val="32"/>
        </w:rPr>
        <w:t>季度末，仅从事第二类医疗器械经营的企业</w:t>
      </w:r>
      <w:r w:rsidRPr="00B64CAF">
        <w:rPr>
          <w:rFonts w:hint="eastAsia"/>
          <w:color w:val="000000" w:themeColor="text1"/>
          <w:sz w:val="32"/>
          <w:szCs w:val="32"/>
        </w:rPr>
        <w:t>3492</w:t>
      </w:r>
      <w:r w:rsidR="001635E2" w:rsidRPr="00B64CAF">
        <w:rPr>
          <w:rFonts w:hint="eastAsia"/>
          <w:color w:val="000000" w:themeColor="text1"/>
          <w:sz w:val="32"/>
          <w:szCs w:val="32"/>
        </w:rPr>
        <w:t>家，仅从事第三类医疗器械经营的企业</w:t>
      </w:r>
      <w:r w:rsidRPr="00B64CAF">
        <w:rPr>
          <w:rFonts w:hint="eastAsia"/>
          <w:color w:val="000000" w:themeColor="text1"/>
          <w:sz w:val="32"/>
          <w:szCs w:val="32"/>
        </w:rPr>
        <w:t>1093</w:t>
      </w:r>
      <w:r w:rsidR="001635E2" w:rsidRPr="00B64CAF">
        <w:rPr>
          <w:rFonts w:hint="eastAsia"/>
          <w:color w:val="000000" w:themeColor="text1"/>
          <w:sz w:val="32"/>
          <w:szCs w:val="32"/>
        </w:rPr>
        <w:t>家，同时从事第二、三类医疗器械经营的企业</w:t>
      </w:r>
      <w:r w:rsidRPr="00B64CAF">
        <w:rPr>
          <w:rFonts w:hint="eastAsia"/>
          <w:color w:val="000000" w:themeColor="text1"/>
          <w:sz w:val="32"/>
          <w:szCs w:val="32"/>
        </w:rPr>
        <w:t>6248</w:t>
      </w:r>
      <w:r w:rsidR="001635E2" w:rsidRPr="00B64CAF">
        <w:rPr>
          <w:rFonts w:hint="eastAsia"/>
          <w:color w:val="000000" w:themeColor="text1"/>
          <w:sz w:val="32"/>
          <w:szCs w:val="32"/>
        </w:rPr>
        <w:t>家。</w:t>
      </w:r>
      <w:r w:rsidRPr="00B64CAF">
        <w:rPr>
          <w:rFonts w:hint="eastAsia"/>
          <w:color w:val="000000" w:themeColor="text1"/>
          <w:sz w:val="32"/>
          <w:szCs w:val="32"/>
        </w:rPr>
        <w:t>仅从事无菌医疗器械经营的企</w:t>
      </w:r>
      <w:r w:rsidR="00FC271B" w:rsidRPr="00B64CAF">
        <w:rPr>
          <w:rFonts w:hint="eastAsia"/>
          <w:color w:val="000000" w:themeColor="text1"/>
          <w:sz w:val="32"/>
          <w:szCs w:val="32"/>
        </w:rPr>
        <w:t>业数量有</w:t>
      </w:r>
      <w:r w:rsidRPr="00B64CAF">
        <w:rPr>
          <w:rFonts w:hint="eastAsia"/>
          <w:color w:val="000000" w:themeColor="text1"/>
          <w:sz w:val="32"/>
          <w:szCs w:val="32"/>
        </w:rPr>
        <w:t>449</w:t>
      </w:r>
      <w:r w:rsidRPr="00B64CAF">
        <w:rPr>
          <w:rFonts w:hint="eastAsia"/>
          <w:color w:val="000000" w:themeColor="text1"/>
          <w:sz w:val="32"/>
          <w:szCs w:val="32"/>
        </w:rPr>
        <w:t>家，仅从事</w:t>
      </w:r>
      <w:r w:rsidR="00FC271B" w:rsidRPr="00B64CAF">
        <w:rPr>
          <w:rFonts w:hint="eastAsia"/>
          <w:color w:val="000000" w:themeColor="text1"/>
          <w:sz w:val="32"/>
          <w:szCs w:val="32"/>
        </w:rPr>
        <w:t>植入性医疗器械经营的企业有</w:t>
      </w:r>
      <w:r w:rsidR="00FC271B" w:rsidRPr="00B64CAF">
        <w:rPr>
          <w:rFonts w:hint="eastAsia"/>
          <w:color w:val="000000" w:themeColor="text1"/>
          <w:sz w:val="32"/>
          <w:szCs w:val="32"/>
        </w:rPr>
        <w:t>29</w:t>
      </w:r>
      <w:r w:rsidR="00FC271B" w:rsidRPr="00B64CAF">
        <w:rPr>
          <w:rFonts w:hint="eastAsia"/>
          <w:color w:val="000000" w:themeColor="text1"/>
          <w:sz w:val="32"/>
          <w:szCs w:val="32"/>
        </w:rPr>
        <w:t>家，同时从事无菌和植入性医疗器械经营的企业有</w:t>
      </w:r>
      <w:r w:rsidR="00FC271B" w:rsidRPr="00B64CAF">
        <w:rPr>
          <w:rFonts w:hint="eastAsia"/>
          <w:color w:val="000000" w:themeColor="text1"/>
          <w:sz w:val="32"/>
          <w:szCs w:val="32"/>
        </w:rPr>
        <w:t>497</w:t>
      </w:r>
      <w:r w:rsidR="00FC271B" w:rsidRPr="00B64CAF">
        <w:rPr>
          <w:rFonts w:hint="eastAsia"/>
          <w:color w:val="000000" w:themeColor="text1"/>
          <w:sz w:val="32"/>
          <w:szCs w:val="32"/>
        </w:rPr>
        <w:t>家，为其他医疗器械生产经营企业提供贮存、配送服务的医疗器械经营的企业有</w:t>
      </w:r>
      <w:r w:rsidR="00FC271B" w:rsidRPr="00B64CAF">
        <w:rPr>
          <w:rFonts w:hint="eastAsia"/>
          <w:color w:val="000000" w:themeColor="text1"/>
          <w:sz w:val="32"/>
          <w:szCs w:val="32"/>
        </w:rPr>
        <w:t>15</w:t>
      </w:r>
      <w:r w:rsidR="00FC271B" w:rsidRPr="00B64CAF">
        <w:rPr>
          <w:rFonts w:hint="eastAsia"/>
          <w:color w:val="000000" w:themeColor="text1"/>
          <w:sz w:val="32"/>
          <w:szCs w:val="32"/>
        </w:rPr>
        <w:t>家。</w:t>
      </w:r>
    </w:p>
    <w:p w:rsidR="003802C0" w:rsidRPr="00B64CAF" w:rsidRDefault="003802C0" w:rsidP="00C84591">
      <w:pPr>
        <w:spacing w:beforeLines="0" w:line="560" w:lineRule="exact"/>
        <w:ind w:firstLine="643"/>
        <w:jc w:val="both"/>
        <w:rPr>
          <w:color w:val="000000" w:themeColor="text1"/>
          <w:sz w:val="32"/>
          <w:szCs w:val="32"/>
        </w:rPr>
      </w:pPr>
      <w:r w:rsidRPr="00C84591">
        <w:rPr>
          <w:rFonts w:hint="eastAsia"/>
          <w:b/>
          <w:color w:val="000000" w:themeColor="text1"/>
          <w:sz w:val="32"/>
          <w:szCs w:val="32"/>
        </w:rPr>
        <w:t>许可情况：</w:t>
      </w:r>
      <w:r w:rsidRPr="00B64CAF">
        <w:rPr>
          <w:rFonts w:hint="eastAsia"/>
          <w:color w:val="000000" w:themeColor="text1"/>
          <w:sz w:val="32"/>
          <w:szCs w:val="32"/>
        </w:rPr>
        <w:t>2019</w:t>
      </w:r>
      <w:r w:rsidRPr="00B64CAF">
        <w:rPr>
          <w:rFonts w:hint="eastAsia"/>
          <w:color w:val="000000" w:themeColor="text1"/>
          <w:sz w:val="32"/>
          <w:szCs w:val="32"/>
        </w:rPr>
        <w:t>年</w:t>
      </w:r>
      <w:r w:rsidRPr="00B64CAF">
        <w:rPr>
          <w:rFonts w:hint="eastAsia"/>
          <w:color w:val="000000" w:themeColor="text1"/>
          <w:sz w:val="32"/>
          <w:szCs w:val="32"/>
        </w:rPr>
        <w:t>1</w:t>
      </w:r>
      <w:r w:rsidRPr="00B64CAF">
        <w:rPr>
          <w:rFonts w:hint="eastAsia"/>
          <w:color w:val="000000" w:themeColor="text1"/>
          <w:sz w:val="32"/>
          <w:szCs w:val="32"/>
        </w:rPr>
        <w:t>季度期末实有</w:t>
      </w:r>
      <w:r w:rsidRPr="00B64CAF">
        <w:rPr>
          <w:rFonts w:hint="eastAsia"/>
          <w:color w:val="000000" w:themeColor="text1"/>
          <w:sz w:val="32"/>
          <w:szCs w:val="32"/>
        </w:rPr>
        <w:t>7341</w:t>
      </w:r>
      <w:r w:rsidRPr="00B64CAF">
        <w:rPr>
          <w:rFonts w:hint="eastAsia"/>
          <w:color w:val="000000" w:themeColor="text1"/>
          <w:sz w:val="32"/>
          <w:szCs w:val="32"/>
        </w:rPr>
        <w:t>件。全省新增医疗器械经营企业许可证</w:t>
      </w:r>
      <w:r w:rsidRPr="00B64CAF">
        <w:rPr>
          <w:rFonts w:hint="eastAsia"/>
          <w:color w:val="000000" w:themeColor="text1"/>
          <w:sz w:val="32"/>
          <w:szCs w:val="32"/>
        </w:rPr>
        <w:t>339</w:t>
      </w:r>
      <w:r w:rsidRPr="00B64CAF">
        <w:rPr>
          <w:rFonts w:hint="eastAsia"/>
          <w:color w:val="000000" w:themeColor="text1"/>
          <w:sz w:val="32"/>
          <w:szCs w:val="32"/>
        </w:rPr>
        <w:t>件，变更医疗器械经营企业许可证</w:t>
      </w:r>
      <w:r w:rsidRPr="00B64CAF">
        <w:rPr>
          <w:rFonts w:hint="eastAsia"/>
          <w:color w:val="000000" w:themeColor="text1"/>
          <w:sz w:val="32"/>
          <w:szCs w:val="32"/>
        </w:rPr>
        <w:t>877</w:t>
      </w:r>
      <w:r w:rsidRPr="00B64CAF">
        <w:rPr>
          <w:rFonts w:hint="eastAsia"/>
          <w:color w:val="000000" w:themeColor="text1"/>
          <w:sz w:val="32"/>
          <w:szCs w:val="32"/>
        </w:rPr>
        <w:t>件，延续医疗器械经营企业许可证</w:t>
      </w:r>
      <w:r w:rsidRPr="00B64CAF">
        <w:rPr>
          <w:rFonts w:hint="eastAsia"/>
          <w:color w:val="000000" w:themeColor="text1"/>
          <w:sz w:val="32"/>
          <w:szCs w:val="32"/>
        </w:rPr>
        <w:t>13</w:t>
      </w:r>
      <w:r w:rsidRPr="00B64CAF">
        <w:rPr>
          <w:rFonts w:hint="eastAsia"/>
          <w:color w:val="000000" w:themeColor="text1"/>
          <w:sz w:val="32"/>
          <w:szCs w:val="32"/>
        </w:rPr>
        <w:t>件，注销医疗器械经营企业许可证</w:t>
      </w:r>
      <w:r w:rsidRPr="00B64CAF">
        <w:rPr>
          <w:rFonts w:hint="eastAsia"/>
          <w:color w:val="000000" w:themeColor="text1"/>
          <w:sz w:val="32"/>
          <w:szCs w:val="32"/>
        </w:rPr>
        <w:t>29</w:t>
      </w:r>
      <w:r w:rsidRPr="00B64CAF">
        <w:rPr>
          <w:rFonts w:hint="eastAsia"/>
          <w:color w:val="000000" w:themeColor="text1"/>
          <w:sz w:val="32"/>
          <w:szCs w:val="32"/>
        </w:rPr>
        <w:t>件。</w:t>
      </w:r>
    </w:p>
    <w:p w:rsidR="00B64CAF" w:rsidRPr="00B64CAF" w:rsidRDefault="00B64CAF" w:rsidP="00B64CAF">
      <w:pPr>
        <w:pStyle w:val="1"/>
        <w:spacing w:beforeLines="0" w:line="560" w:lineRule="exact"/>
        <w:ind w:left="640" w:hanging="640"/>
        <w:rPr>
          <w:rStyle w:val="1Char"/>
          <w:sz w:val="32"/>
          <w:szCs w:val="32"/>
        </w:rPr>
      </w:pPr>
      <w:bookmarkStart w:id="4" w:name="_Toc31891"/>
      <w:bookmarkStart w:id="5" w:name="_Toc23782"/>
    </w:p>
    <w:p w:rsidR="001635E2" w:rsidRDefault="001635E2" w:rsidP="00C84591">
      <w:pPr>
        <w:pStyle w:val="1"/>
        <w:spacing w:beforeLines="0" w:line="560" w:lineRule="exact"/>
        <w:ind w:left="880" w:hanging="880"/>
        <w:rPr>
          <w:rStyle w:val="1Char"/>
          <w:rFonts w:ascii="方正小标宋_GBK" w:eastAsia="方正小标宋_GBK"/>
          <w:sz w:val="44"/>
          <w:szCs w:val="44"/>
        </w:rPr>
      </w:pPr>
      <w:r w:rsidRPr="00C84591">
        <w:rPr>
          <w:rStyle w:val="1Char"/>
          <w:rFonts w:ascii="方正小标宋_GBK" w:eastAsia="方正小标宋_GBK" w:hint="eastAsia"/>
          <w:sz w:val="44"/>
          <w:szCs w:val="44"/>
        </w:rPr>
        <w:t>第二部分</w:t>
      </w:r>
      <w:r w:rsidR="00C84591" w:rsidRPr="00C84591">
        <w:rPr>
          <w:rStyle w:val="1Char"/>
          <w:rFonts w:ascii="方正小标宋_GBK" w:eastAsia="方正小标宋_GBK" w:hint="eastAsia"/>
          <w:sz w:val="44"/>
          <w:szCs w:val="44"/>
        </w:rPr>
        <w:t xml:space="preserve">   </w:t>
      </w:r>
      <w:r w:rsidRPr="00C84591">
        <w:rPr>
          <w:rStyle w:val="1Char"/>
          <w:rFonts w:ascii="方正小标宋_GBK" w:eastAsia="方正小标宋_GBK" w:hint="eastAsia"/>
          <w:sz w:val="44"/>
          <w:szCs w:val="44"/>
        </w:rPr>
        <w:t xml:space="preserve">  执法监督情况</w:t>
      </w:r>
      <w:bookmarkEnd w:id="4"/>
      <w:bookmarkEnd w:id="5"/>
    </w:p>
    <w:p w:rsidR="00C84591" w:rsidRPr="00C84591" w:rsidRDefault="00C84591" w:rsidP="00C84591">
      <w:pPr>
        <w:spacing w:before="156"/>
      </w:pPr>
    </w:p>
    <w:p w:rsidR="001635E2" w:rsidRPr="00830C7A" w:rsidRDefault="001635E2" w:rsidP="00830C7A">
      <w:pPr>
        <w:pStyle w:val="2"/>
        <w:spacing w:beforeLines="0" w:line="560" w:lineRule="exact"/>
        <w:ind w:firstLine="640"/>
        <w:rPr>
          <w:rFonts w:ascii="黑体" w:eastAsia="黑体" w:hAnsi="黑体"/>
          <w:b w:val="0"/>
          <w:sz w:val="32"/>
        </w:rPr>
      </w:pPr>
      <w:bookmarkStart w:id="6" w:name="_Toc1995"/>
      <w:bookmarkStart w:id="7" w:name="_Toc20193"/>
      <w:bookmarkStart w:id="8" w:name="_Toc3947"/>
      <w:r w:rsidRPr="00830C7A">
        <w:rPr>
          <w:rFonts w:ascii="黑体" w:eastAsia="黑体" w:hAnsi="黑体" w:hint="eastAsia"/>
          <w:b w:val="0"/>
          <w:sz w:val="32"/>
        </w:rPr>
        <w:t>一、投诉举报情况</w:t>
      </w:r>
      <w:bookmarkEnd w:id="6"/>
      <w:bookmarkEnd w:id="7"/>
      <w:bookmarkEnd w:id="8"/>
    </w:p>
    <w:p w:rsidR="001635E2" w:rsidRPr="00B64CAF" w:rsidRDefault="0015198D" w:rsidP="00B64CAF">
      <w:pPr>
        <w:spacing w:beforeLines="0" w:line="560" w:lineRule="exact"/>
        <w:ind w:firstLine="640"/>
        <w:jc w:val="both"/>
        <w:rPr>
          <w:sz w:val="32"/>
          <w:szCs w:val="32"/>
        </w:rPr>
      </w:pPr>
      <w:r w:rsidRPr="00B64CAF">
        <w:rPr>
          <w:rFonts w:hint="eastAsia"/>
          <w:sz w:val="32"/>
          <w:szCs w:val="32"/>
        </w:rPr>
        <w:t>2019</w:t>
      </w:r>
      <w:r w:rsidRPr="00B64CAF">
        <w:rPr>
          <w:rFonts w:hint="eastAsia"/>
          <w:sz w:val="32"/>
          <w:szCs w:val="32"/>
        </w:rPr>
        <w:t>年第</w:t>
      </w:r>
      <w:r w:rsidRPr="00B64CAF">
        <w:rPr>
          <w:rFonts w:hint="eastAsia"/>
          <w:sz w:val="32"/>
          <w:szCs w:val="32"/>
        </w:rPr>
        <w:t>1</w:t>
      </w:r>
      <w:r w:rsidRPr="00B64CAF">
        <w:rPr>
          <w:rFonts w:hint="eastAsia"/>
          <w:sz w:val="32"/>
          <w:szCs w:val="32"/>
        </w:rPr>
        <w:t>季度</w:t>
      </w:r>
      <w:r w:rsidR="001635E2" w:rsidRPr="00B64CAF">
        <w:rPr>
          <w:rFonts w:hint="eastAsia"/>
          <w:sz w:val="32"/>
          <w:szCs w:val="32"/>
        </w:rPr>
        <w:t>全省各级药品监督管理机构本期共接到各类投诉举报</w:t>
      </w:r>
      <w:r w:rsidR="001635E2" w:rsidRPr="00B64CAF">
        <w:rPr>
          <w:rFonts w:hint="eastAsia"/>
          <w:sz w:val="32"/>
          <w:szCs w:val="32"/>
        </w:rPr>
        <w:t>5</w:t>
      </w:r>
      <w:r w:rsidR="007A3B2B" w:rsidRPr="00B64CAF">
        <w:rPr>
          <w:rFonts w:hint="eastAsia"/>
          <w:sz w:val="32"/>
          <w:szCs w:val="32"/>
        </w:rPr>
        <w:t>64</w:t>
      </w:r>
      <w:r w:rsidR="001635E2" w:rsidRPr="00B64CAF">
        <w:rPr>
          <w:rFonts w:hint="eastAsia"/>
          <w:sz w:val="32"/>
          <w:szCs w:val="32"/>
        </w:rPr>
        <w:t>件，立案</w:t>
      </w:r>
      <w:r w:rsidR="001635E2" w:rsidRPr="00B64CAF">
        <w:rPr>
          <w:rFonts w:hint="eastAsia"/>
          <w:sz w:val="32"/>
          <w:szCs w:val="32"/>
        </w:rPr>
        <w:t>18</w:t>
      </w:r>
      <w:r w:rsidR="001635E2" w:rsidRPr="00B64CAF">
        <w:rPr>
          <w:rFonts w:hint="eastAsia"/>
          <w:sz w:val="32"/>
          <w:szCs w:val="32"/>
        </w:rPr>
        <w:t>件，结案</w:t>
      </w:r>
      <w:r w:rsidR="001635E2" w:rsidRPr="00B64CAF">
        <w:rPr>
          <w:rFonts w:hint="eastAsia"/>
          <w:sz w:val="32"/>
          <w:szCs w:val="32"/>
        </w:rPr>
        <w:t>23</w:t>
      </w:r>
      <w:r w:rsidR="001635E2" w:rsidRPr="00B64CAF">
        <w:rPr>
          <w:rFonts w:hint="eastAsia"/>
          <w:sz w:val="32"/>
          <w:szCs w:val="32"/>
        </w:rPr>
        <w:t>件，</w:t>
      </w:r>
      <w:r w:rsidR="001635E2" w:rsidRPr="00B64CAF">
        <w:rPr>
          <w:sz w:val="32"/>
          <w:szCs w:val="32"/>
        </w:rPr>
        <w:t>移送其他部门</w:t>
      </w:r>
      <w:r w:rsidR="001635E2" w:rsidRPr="00B64CAF">
        <w:rPr>
          <w:rFonts w:hint="eastAsia"/>
          <w:sz w:val="32"/>
          <w:szCs w:val="32"/>
        </w:rPr>
        <w:t>2</w:t>
      </w:r>
      <w:r w:rsidR="001635E2" w:rsidRPr="00B64CAF">
        <w:rPr>
          <w:rFonts w:hint="eastAsia"/>
          <w:sz w:val="32"/>
          <w:szCs w:val="32"/>
        </w:rPr>
        <w:t>件。</w:t>
      </w:r>
      <w:r w:rsidR="00E7771C" w:rsidRPr="00B64CAF">
        <w:rPr>
          <w:rFonts w:hint="eastAsia"/>
          <w:sz w:val="32"/>
          <w:szCs w:val="32"/>
        </w:rPr>
        <w:t>其中：</w:t>
      </w:r>
    </w:p>
    <w:p w:rsidR="00E7771C" w:rsidRPr="00B64CAF" w:rsidRDefault="00DB6F6B" w:rsidP="00B64CAF">
      <w:pPr>
        <w:spacing w:beforeLines="0" w:line="560" w:lineRule="exact"/>
        <w:ind w:firstLine="640"/>
        <w:rPr>
          <w:color w:val="000000" w:themeColor="text1"/>
          <w:sz w:val="32"/>
          <w:szCs w:val="32"/>
        </w:rPr>
      </w:pPr>
      <w:r w:rsidRPr="00B64CAF">
        <w:rPr>
          <w:rFonts w:hint="eastAsia"/>
          <w:sz w:val="32"/>
          <w:szCs w:val="32"/>
        </w:rPr>
        <w:t>接到</w:t>
      </w:r>
      <w:r w:rsidR="00E7771C" w:rsidRPr="00B64CAF">
        <w:rPr>
          <w:rFonts w:hint="eastAsia"/>
          <w:sz w:val="32"/>
          <w:szCs w:val="32"/>
        </w:rPr>
        <w:t>药品投诉举报</w:t>
      </w:r>
      <w:r w:rsidR="00E7771C" w:rsidRPr="00B64CAF">
        <w:rPr>
          <w:rFonts w:hint="eastAsia"/>
          <w:sz w:val="32"/>
          <w:szCs w:val="32"/>
        </w:rPr>
        <w:t>420</w:t>
      </w:r>
      <w:r w:rsidR="00E7771C" w:rsidRPr="00B64CAF">
        <w:rPr>
          <w:rFonts w:hint="eastAsia"/>
          <w:sz w:val="32"/>
          <w:szCs w:val="32"/>
        </w:rPr>
        <w:t>件，</w:t>
      </w:r>
      <w:r w:rsidR="00E7771C" w:rsidRPr="00B64CAF">
        <w:rPr>
          <w:rFonts w:hint="eastAsia"/>
          <w:color w:val="000000" w:themeColor="text1"/>
          <w:sz w:val="32"/>
          <w:szCs w:val="32"/>
        </w:rPr>
        <w:t>占投诉举报总量的</w:t>
      </w:r>
      <w:r w:rsidR="00482551" w:rsidRPr="00B64CAF">
        <w:rPr>
          <w:rFonts w:hint="eastAsia"/>
          <w:color w:val="000000" w:themeColor="text1"/>
          <w:sz w:val="32"/>
          <w:szCs w:val="32"/>
        </w:rPr>
        <w:t>74</w:t>
      </w:r>
      <w:r w:rsidR="00E7771C" w:rsidRPr="00B64CAF">
        <w:rPr>
          <w:rFonts w:hint="eastAsia"/>
          <w:color w:val="000000" w:themeColor="text1"/>
          <w:sz w:val="32"/>
          <w:szCs w:val="32"/>
        </w:rPr>
        <w:t>.</w:t>
      </w:r>
      <w:r w:rsidR="00482551" w:rsidRPr="00B64CAF">
        <w:rPr>
          <w:rFonts w:hint="eastAsia"/>
          <w:color w:val="000000" w:themeColor="text1"/>
          <w:sz w:val="32"/>
          <w:szCs w:val="32"/>
        </w:rPr>
        <w:t>5</w:t>
      </w:r>
      <w:r w:rsidR="00E7771C" w:rsidRPr="00B64CAF">
        <w:rPr>
          <w:rFonts w:hint="eastAsia"/>
          <w:color w:val="000000" w:themeColor="text1"/>
          <w:sz w:val="32"/>
          <w:szCs w:val="32"/>
        </w:rPr>
        <w:t>%</w:t>
      </w:r>
      <w:r w:rsidR="00E7771C" w:rsidRPr="00B64CAF">
        <w:rPr>
          <w:rFonts w:hint="eastAsia"/>
          <w:color w:val="000000" w:themeColor="text1"/>
          <w:sz w:val="32"/>
          <w:szCs w:val="32"/>
        </w:rPr>
        <w:t>，同比</w:t>
      </w:r>
      <w:r w:rsidR="00482551" w:rsidRPr="00B64CAF">
        <w:rPr>
          <w:rFonts w:hint="eastAsia"/>
          <w:color w:val="000000" w:themeColor="text1"/>
          <w:sz w:val="32"/>
          <w:szCs w:val="32"/>
        </w:rPr>
        <w:t>下降</w:t>
      </w:r>
      <w:r w:rsidR="00482551" w:rsidRPr="00B64CAF">
        <w:rPr>
          <w:rFonts w:hint="eastAsia"/>
          <w:color w:val="000000" w:themeColor="text1"/>
          <w:sz w:val="32"/>
          <w:szCs w:val="32"/>
        </w:rPr>
        <w:t>50.1%</w:t>
      </w:r>
      <w:r w:rsidR="00E7771C" w:rsidRPr="00B64CAF">
        <w:rPr>
          <w:rFonts w:hint="eastAsia"/>
          <w:color w:val="000000" w:themeColor="text1"/>
          <w:sz w:val="32"/>
          <w:szCs w:val="32"/>
        </w:rPr>
        <w:t>，立案</w:t>
      </w:r>
      <w:r w:rsidR="00E7771C" w:rsidRPr="00B64CAF">
        <w:rPr>
          <w:rFonts w:hint="eastAsia"/>
          <w:color w:val="000000" w:themeColor="text1"/>
          <w:sz w:val="32"/>
          <w:szCs w:val="32"/>
        </w:rPr>
        <w:t>12</w:t>
      </w:r>
      <w:r w:rsidR="00E7771C" w:rsidRPr="00B64CAF">
        <w:rPr>
          <w:rFonts w:hint="eastAsia"/>
          <w:color w:val="000000" w:themeColor="text1"/>
          <w:sz w:val="32"/>
          <w:szCs w:val="32"/>
        </w:rPr>
        <w:t>件，结案</w:t>
      </w:r>
      <w:r w:rsidR="00E7771C" w:rsidRPr="00B64CAF">
        <w:rPr>
          <w:rFonts w:hint="eastAsia"/>
          <w:color w:val="000000" w:themeColor="text1"/>
          <w:sz w:val="32"/>
          <w:szCs w:val="32"/>
        </w:rPr>
        <w:t>14</w:t>
      </w:r>
      <w:r w:rsidR="00E7771C" w:rsidRPr="00B64CAF">
        <w:rPr>
          <w:rFonts w:hint="eastAsia"/>
          <w:color w:val="000000" w:themeColor="text1"/>
          <w:sz w:val="32"/>
          <w:szCs w:val="32"/>
        </w:rPr>
        <w:t>件，移交司法机关</w:t>
      </w:r>
      <w:r w:rsidR="00E7771C" w:rsidRPr="00B64CAF">
        <w:rPr>
          <w:rFonts w:hint="eastAsia"/>
          <w:color w:val="000000" w:themeColor="text1"/>
          <w:sz w:val="32"/>
          <w:szCs w:val="32"/>
        </w:rPr>
        <w:t>2</w:t>
      </w:r>
      <w:r w:rsidR="00E7771C" w:rsidRPr="00B64CAF">
        <w:rPr>
          <w:rFonts w:hint="eastAsia"/>
          <w:color w:val="000000" w:themeColor="text1"/>
          <w:sz w:val="32"/>
          <w:szCs w:val="32"/>
        </w:rPr>
        <w:t>件。</w:t>
      </w:r>
    </w:p>
    <w:p w:rsidR="00E7771C" w:rsidRPr="00B64CAF" w:rsidRDefault="00DB6F6B" w:rsidP="00B64CAF">
      <w:pPr>
        <w:spacing w:beforeLines="0" w:line="560" w:lineRule="exact"/>
        <w:ind w:firstLine="640"/>
        <w:jc w:val="both"/>
        <w:rPr>
          <w:color w:val="000000" w:themeColor="text1"/>
          <w:sz w:val="32"/>
          <w:szCs w:val="32"/>
        </w:rPr>
      </w:pPr>
      <w:r w:rsidRPr="00B64CAF">
        <w:rPr>
          <w:rFonts w:hint="eastAsia"/>
          <w:color w:val="000000" w:themeColor="text1"/>
          <w:sz w:val="32"/>
          <w:szCs w:val="32"/>
        </w:rPr>
        <w:lastRenderedPageBreak/>
        <w:t>接到</w:t>
      </w:r>
      <w:r w:rsidR="00E7771C" w:rsidRPr="00B64CAF">
        <w:rPr>
          <w:rFonts w:hint="eastAsia"/>
          <w:color w:val="000000" w:themeColor="text1"/>
          <w:sz w:val="32"/>
          <w:szCs w:val="32"/>
        </w:rPr>
        <w:t>化妆品投诉举报</w:t>
      </w:r>
      <w:r w:rsidR="00E7771C" w:rsidRPr="00B64CAF">
        <w:rPr>
          <w:rFonts w:hint="eastAsia"/>
          <w:color w:val="000000" w:themeColor="text1"/>
          <w:sz w:val="32"/>
          <w:szCs w:val="32"/>
        </w:rPr>
        <w:t>85</w:t>
      </w:r>
      <w:r w:rsidR="00E7771C" w:rsidRPr="00B64CAF">
        <w:rPr>
          <w:rFonts w:hint="eastAsia"/>
          <w:color w:val="000000" w:themeColor="text1"/>
          <w:sz w:val="32"/>
          <w:szCs w:val="32"/>
        </w:rPr>
        <w:t>件，占投诉举报总量的</w:t>
      </w:r>
      <w:r w:rsidR="00482551" w:rsidRPr="00B64CAF">
        <w:rPr>
          <w:rFonts w:hint="eastAsia"/>
          <w:color w:val="000000" w:themeColor="text1"/>
          <w:sz w:val="32"/>
          <w:szCs w:val="32"/>
        </w:rPr>
        <w:t>15.1</w:t>
      </w:r>
      <w:r w:rsidR="00E7771C" w:rsidRPr="00B64CAF">
        <w:rPr>
          <w:rFonts w:hint="eastAsia"/>
          <w:color w:val="000000" w:themeColor="text1"/>
          <w:sz w:val="32"/>
          <w:szCs w:val="32"/>
        </w:rPr>
        <w:t>%</w:t>
      </w:r>
      <w:r w:rsidR="00E7771C" w:rsidRPr="00B64CAF">
        <w:rPr>
          <w:rFonts w:hint="eastAsia"/>
          <w:color w:val="000000" w:themeColor="text1"/>
          <w:sz w:val="32"/>
          <w:szCs w:val="32"/>
        </w:rPr>
        <w:t>，同比下降</w:t>
      </w:r>
      <w:r w:rsidR="00482551" w:rsidRPr="00B64CAF">
        <w:rPr>
          <w:rFonts w:hint="eastAsia"/>
          <w:color w:val="000000" w:themeColor="text1"/>
          <w:sz w:val="32"/>
          <w:szCs w:val="32"/>
        </w:rPr>
        <w:t>51</w:t>
      </w:r>
      <w:r w:rsidR="00E7771C" w:rsidRPr="00B64CAF">
        <w:rPr>
          <w:rFonts w:hint="eastAsia"/>
          <w:color w:val="000000" w:themeColor="text1"/>
          <w:sz w:val="32"/>
          <w:szCs w:val="32"/>
        </w:rPr>
        <w:t>%</w:t>
      </w:r>
      <w:r w:rsidR="00E7771C" w:rsidRPr="00B64CAF">
        <w:rPr>
          <w:rFonts w:hint="eastAsia"/>
          <w:color w:val="000000" w:themeColor="text1"/>
          <w:sz w:val="32"/>
          <w:szCs w:val="32"/>
        </w:rPr>
        <w:t>，立案</w:t>
      </w:r>
      <w:r w:rsidR="00E7771C" w:rsidRPr="00B64CAF">
        <w:rPr>
          <w:rFonts w:hint="eastAsia"/>
          <w:color w:val="000000" w:themeColor="text1"/>
          <w:sz w:val="32"/>
          <w:szCs w:val="32"/>
        </w:rPr>
        <w:t>5</w:t>
      </w:r>
      <w:r w:rsidR="00E7771C" w:rsidRPr="00B64CAF">
        <w:rPr>
          <w:rFonts w:hint="eastAsia"/>
          <w:color w:val="000000" w:themeColor="text1"/>
          <w:sz w:val="32"/>
          <w:szCs w:val="32"/>
        </w:rPr>
        <w:t>件，结案</w:t>
      </w:r>
      <w:r w:rsidR="00E7771C" w:rsidRPr="00B64CAF">
        <w:rPr>
          <w:rFonts w:hint="eastAsia"/>
          <w:color w:val="000000" w:themeColor="text1"/>
          <w:sz w:val="32"/>
          <w:szCs w:val="32"/>
        </w:rPr>
        <w:t>5</w:t>
      </w:r>
      <w:r w:rsidR="00E7771C" w:rsidRPr="00B64CAF">
        <w:rPr>
          <w:rFonts w:hint="eastAsia"/>
          <w:color w:val="000000" w:themeColor="text1"/>
          <w:sz w:val="32"/>
          <w:szCs w:val="32"/>
        </w:rPr>
        <w:t>件。</w:t>
      </w:r>
    </w:p>
    <w:p w:rsidR="00E7771C" w:rsidRPr="00B64CAF" w:rsidRDefault="00DB6F6B" w:rsidP="00B64CAF">
      <w:pPr>
        <w:spacing w:beforeLines="0" w:line="560" w:lineRule="exact"/>
        <w:ind w:firstLine="640"/>
        <w:jc w:val="both"/>
        <w:rPr>
          <w:color w:val="000000" w:themeColor="text1"/>
          <w:sz w:val="32"/>
          <w:szCs w:val="32"/>
        </w:rPr>
      </w:pPr>
      <w:r w:rsidRPr="00B64CAF">
        <w:rPr>
          <w:rFonts w:hint="eastAsia"/>
          <w:color w:val="000000" w:themeColor="text1"/>
          <w:sz w:val="32"/>
          <w:szCs w:val="32"/>
        </w:rPr>
        <w:t>接到</w:t>
      </w:r>
      <w:r w:rsidR="00E7771C" w:rsidRPr="00B64CAF">
        <w:rPr>
          <w:rFonts w:hint="eastAsia"/>
          <w:color w:val="000000" w:themeColor="text1"/>
          <w:sz w:val="32"/>
          <w:szCs w:val="32"/>
        </w:rPr>
        <w:t>医疗器械投诉举报</w:t>
      </w:r>
      <w:r w:rsidR="00E7771C" w:rsidRPr="00B64CAF">
        <w:rPr>
          <w:rFonts w:hint="eastAsia"/>
          <w:color w:val="000000" w:themeColor="text1"/>
          <w:sz w:val="32"/>
          <w:szCs w:val="32"/>
        </w:rPr>
        <w:t>59</w:t>
      </w:r>
      <w:r w:rsidR="00E7771C" w:rsidRPr="00B64CAF">
        <w:rPr>
          <w:rFonts w:hint="eastAsia"/>
          <w:color w:val="000000" w:themeColor="text1"/>
          <w:sz w:val="32"/>
          <w:szCs w:val="32"/>
        </w:rPr>
        <w:t>件，占投诉举报总量的</w:t>
      </w:r>
      <w:r w:rsidR="00482551" w:rsidRPr="00B64CAF">
        <w:rPr>
          <w:rFonts w:hint="eastAsia"/>
          <w:color w:val="000000" w:themeColor="text1"/>
          <w:sz w:val="32"/>
          <w:szCs w:val="32"/>
        </w:rPr>
        <w:t>10.5</w:t>
      </w:r>
      <w:r w:rsidR="00E7771C" w:rsidRPr="00B64CAF">
        <w:rPr>
          <w:rFonts w:hint="eastAsia"/>
          <w:color w:val="000000" w:themeColor="text1"/>
          <w:sz w:val="32"/>
          <w:szCs w:val="32"/>
        </w:rPr>
        <w:t>%</w:t>
      </w:r>
      <w:r w:rsidR="00E7771C" w:rsidRPr="00B64CAF">
        <w:rPr>
          <w:rFonts w:hint="eastAsia"/>
          <w:color w:val="000000" w:themeColor="text1"/>
          <w:sz w:val="32"/>
          <w:szCs w:val="32"/>
        </w:rPr>
        <w:t>，同比下降</w:t>
      </w:r>
      <w:r w:rsidR="00482551" w:rsidRPr="00B64CAF">
        <w:rPr>
          <w:rFonts w:hint="eastAsia"/>
          <w:color w:val="000000" w:themeColor="text1"/>
          <w:sz w:val="32"/>
          <w:szCs w:val="32"/>
        </w:rPr>
        <w:t>55</w:t>
      </w:r>
      <w:r w:rsidR="00E7771C" w:rsidRPr="00B64CAF">
        <w:rPr>
          <w:rFonts w:hint="eastAsia"/>
          <w:color w:val="000000" w:themeColor="text1"/>
          <w:sz w:val="32"/>
          <w:szCs w:val="32"/>
        </w:rPr>
        <w:t>%</w:t>
      </w:r>
      <w:r w:rsidR="00E7771C" w:rsidRPr="00B64CAF">
        <w:rPr>
          <w:rFonts w:hint="eastAsia"/>
          <w:color w:val="000000" w:themeColor="text1"/>
          <w:sz w:val="32"/>
          <w:szCs w:val="32"/>
        </w:rPr>
        <w:t>，立案</w:t>
      </w:r>
      <w:r w:rsidR="00E7771C" w:rsidRPr="00B64CAF">
        <w:rPr>
          <w:rFonts w:hint="eastAsia"/>
          <w:color w:val="000000" w:themeColor="text1"/>
          <w:sz w:val="32"/>
          <w:szCs w:val="32"/>
        </w:rPr>
        <w:t>1</w:t>
      </w:r>
      <w:r w:rsidR="00E7771C" w:rsidRPr="00B64CAF">
        <w:rPr>
          <w:rFonts w:hint="eastAsia"/>
          <w:color w:val="000000" w:themeColor="text1"/>
          <w:sz w:val="32"/>
          <w:szCs w:val="32"/>
        </w:rPr>
        <w:t>件，结案</w:t>
      </w:r>
      <w:r w:rsidR="00E7771C" w:rsidRPr="00B64CAF">
        <w:rPr>
          <w:rFonts w:hint="eastAsia"/>
          <w:color w:val="000000" w:themeColor="text1"/>
          <w:sz w:val="32"/>
          <w:szCs w:val="32"/>
        </w:rPr>
        <w:t>4</w:t>
      </w:r>
      <w:r w:rsidR="00E7771C" w:rsidRPr="00B64CAF">
        <w:rPr>
          <w:rFonts w:hint="eastAsia"/>
          <w:color w:val="000000" w:themeColor="text1"/>
          <w:sz w:val="32"/>
          <w:szCs w:val="32"/>
        </w:rPr>
        <w:t>件。</w:t>
      </w:r>
    </w:p>
    <w:p w:rsidR="001635E2" w:rsidRDefault="001635E2" w:rsidP="001635E2">
      <w:pPr>
        <w:spacing w:before="156"/>
      </w:pPr>
      <w:r w:rsidRPr="001635E2">
        <w:rPr>
          <w:noProof/>
        </w:rPr>
        <w:drawing>
          <wp:inline distT="0" distB="0" distL="0" distR="0">
            <wp:extent cx="4572000" cy="3648076"/>
            <wp:effectExtent l="19050" t="0" r="19050" b="9524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bookmarkEnd w:id="2"/>
    <w:bookmarkEnd w:id="3"/>
    <w:p w:rsidR="001635E2" w:rsidRPr="00B64CAF" w:rsidRDefault="001635E2" w:rsidP="00B64CAF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 w:rsidRPr="00B64CAF">
        <w:rPr>
          <w:rFonts w:ascii="仿宋_GB2312" w:eastAsia="仿宋_GB2312" w:hint="eastAsia"/>
          <w:sz w:val="32"/>
          <w:szCs w:val="32"/>
        </w:rPr>
        <w:t>投诉举报信息接收渠道中，电话投拆</w:t>
      </w:r>
      <w:r w:rsidR="0015198D" w:rsidRPr="00B64CAF">
        <w:rPr>
          <w:rFonts w:ascii="仿宋_GB2312" w:eastAsia="仿宋_GB2312" w:hint="eastAsia"/>
          <w:sz w:val="32"/>
          <w:szCs w:val="32"/>
        </w:rPr>
        <w:t>494件（药品376件，医疗器械45件，化妆品73件）。</w:t>
      </w:r>
      <w:r w:rsidRPr="00B64CAF">
        <w:rPr>
          <w:rFonts w:ascii="仿宋_GB2312" w:eastAsia="仿宋_GB2312" w:hint="eastAsia"/>
          <w:sz w:val="32"/>
          <w:szCs w:val="32"/>
        </w:rPr>
        <w:t>网络投拆</w:t>
      </w:r>
      <w:r w:rsidR="0015198D" w:rsidRPr="00B64CAF">
        <w:rPr>
          <w:rFonts w:ascii="仿宋_GB2312" w:eastAsia="仿宋_GB2312" w:hint="eastAsia"/>
          <w:sz w:val="32"/>
          <w:szCs w:val="32"/>
        </w:rPr>
        <w:t>23</w:t>
      </w:r>
      <w:r w:rsidRPr="00B64CAF">
        <w:rPr>
          <w:rFonts w:ascii="仿宋_GB2312" w:eastAsia="仿宋_GB2312" w:hint="eastAsia"/>
          <w:sz w:val="32"/>
          <w:szCs w:val="32"/>
        </w:rPr>
        <w:t>件</w:t>
      </w:r>
      <w:r w:rsidR="0015198D" w:rsidRPr="00B64CAF">
        <w:rPr>
          <w:rFonts w:ascii="仿宋_GB2312" w:eastAsia="仿宋_GB2312" w:hint="eastAsia"/>
          <w:sz w:val="32"/>
          <w:szCs w:val="32"/>
        </w:rPr>
        <w:t>（药品10件，医疗器械7件，化妆品6件）。</w:t>
      </w:r>
      <w:r w:rsidRPr="00B64CAF">
        <w:rPr>
          <w:rFonts w:ascii="仿宋_GB2312" w:eastAsia="仿宋_GB2312" w:hint="eastAsia"/>
          <w:sz w:val="32"/>
          <w:szCs w:val="32"/>
        </w:rPr>
        <w:t>信件投拆</w:t>
      </w:r>
      <w:r w:rsidR="0015198D" w:rsidRPr="00B64CAF">
        <w:rPr>
          <w:rFonts w:ascii="仿宋_GB2312" w:eastAsia="仿宋_GB2312" w:hint="eastAsia"/>
          <w:sz w:val="32"/>
          <w:szCs w:val="32"/>
        </w:rPr>
        <w:t>18</w:t>
      </w:r>
      <w:r w:rsidRPr="00B64CAF">
        <w:rPr>
          <w:rFonts w:ascii="仿宋_GB2312" w:eastAsia="仿宋_GB2312" w:hint="eastAsia"/>
          <w:sz w:val="32"/>
          <w:szCs w:val="32"/>
        </w:rPr>
        <w:t>件</w:t>
      </w:r>
      <w:r w:rsidR="0015198D" w:rsidRPr="00B64CAF">
        <w:rPr>
          <w:rFonts w:ascii="仿宋_GB2312" w:eastAsia="仿宋_GB2312" w:hint="eastAsia"/>
          <w:sz w:val="32"/>
          <w:szCs w:val="32"/>
        </w:rPr>
        <w:t>（药品11件，医疗器械4件，化妆品3件）。</w:t>
      </w:r>
      <w:r w:rsidRPr="00B64CAF">
        <w:rPr>
          <w:rFonts w:ascii="仿宋_GB2312" w:eastAsia="仿宋_GB2312" w:hint="eastAsia"/>
          <w:sz w:val="32"/>
          <w:szCs w:val="32"/>
        </w:rPr>
        <w:t>走访</w:t>
      </w:r>
      <w:r w:rsidR="0015198D" w:rsidRPr="00B64CAF">
        <w:rPr>
          <w:rFonts w:ascii="仿宋_GB2312" w:eastAsia="仿宋_GB2312" w:hint="eastAsia"/>
          <w:sz w:val="32"/>
          <w:szCs w:val="32"/>
        </w:rPr>
        <w:t>6</w:t>
      </w:r>
      <w:r w:rsidRPr="00B64CAF">
        <w:rPr>
          <w:rFonts w:ascii="仿宋_GB2312" w:eastAsia="仿宋_GB2312" w:hint="eastAsia"/>
          <w:sz w:val="32"/>
          <w:szCs w:val="32"/>
        </w:rPr>
        <w:t>件，其他</w:t>
      </w:r>
      <w:r w:rsidR="0015198D" w:rsidRPr="00B64CAF">
        <w:rPr>
          <w:rFonts w:ascii="仿宋_GB2312" w:eastAsia="仿宋_GB2312" w:hint="eastAsia"/>
          <w:sz w:val="32"/>
          <w:szCs w:val="32"/>
        </w:rPr>
        <w:t>21</w:t>
      </w:r>
      <w:r w:rsidRPr="00B64CAF">
        <w:rPr>
          <w:rFonts w:ascii="仿宋_GB2312" w:eastAsia="仿宋_GB2312" w:hint="eastAsia"/>
          <w:sz w:val="32"/>
          <w:szCs w:val="32"/>
        </w:rPr>
        <w:t>件</w:t>
      </w:r>
      <w:r w:rsidR="0015198D" w:rsidRPr="00B64CAF">
        <w:rPr>
          <w:rFonts w:ascii="仿宋_GB2312" w:eastAsia="仿宋_GB2312" w:hint="eastAsia"/>
          <w:sz w:val="32"/>
          <w:szCs w:val="32"/>
        </w:rPr>
        <w:t>（药品15件，医疗器械2件，化妆品4件）</w:t>
      </w:r>
      <w:r w:rsidRPr="00B64CAF">
        <w:rPr>
          <w:rFonts w:ascii="仿宋_GB2312" w:eastAsia="仿宋_GB2312" w:hint="eastAsia"/>
          <w:sz w:val="32"/>
          <w:szCs w:val="32"/>
        </w:rPr>
        <w:t>，其中电话投诉占主要比例，占总投诉量的</w:t>
      </w:r>
      <w:r w:rsidR="0015198D" w:rsidRPr="00B64CAF">
        <w:rPr>
          <w:rFonts w:ascii="仿宋_GB2312" w:eastAsia="仿宋_GB2312" w:hint="eastAsia"/>
          <w:sz w:val="32"/>
          <w:szCs w:val="32"/>
        </w:rPr>
        <w:t>87.9</w:t>
      </w:r>
      <w:r w:rsidRPr="00B64CAF">
        <w:rPr>
          <w:rFonts w:ascii="仿宋_GB2312" w:eastAsia="仿宋_GB2312" w:hint="eastAsia"/>
          <w:sz w:val="32"/>
          <w:szCs w:val="32"/>
        </w:rPr>
        <w:t>%。</w:t>
      </w:r>
    </w:p>
    <w:p w:rsidR="001635E2" w:rsidRDefault="0015198D" w:rsidP="001635E2">
      <w:pPr>
        <w:spacing w:before="156"/>
      </w:pPr>
      <w:r w:rsidRPr="0015198D">
        <w:rPr>
          <w:noProof/>
        </w:rPr>
        <w:lastRenderedPageBreak/>
        <w:drawing>
          <wp:inline distT="0" distB="0" distL="0" distR="0">
            <wp:extent cx="4572000" cy="2743200"/>
            <wp:effectExtent l="19050" t="0" r="19050" b="0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D550B" w:rsidRPr="00B64CAF" w:rsidRDefault="007D550B" w:rsidP="00B64CAF">
      <w:pPr>
        <w:spacing w:beforeLines="0" w:line="560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B64CAF">
        <w:rPr>
          <w:rFonts w:ascii="仿宋_GB2312" w:eastAsia="仿宋_GB2312" w:hAnsi="仿宋" w:cs="仿宋" w:hint="eastAsia"/>
          <w:sz w:val="32"/>
          <w:szCs w:val="32"/>
        </w:rPr>
        <w:t>接收投诉举报信息分类中，</w:t>
      </w:r>
      <w:r w:rsidR="00BC1C65" w:rsidRPr="00B64CAF">
        <w:rPr>
          <w:rFonts w:ascii="仿宋_GB2312" w:eastAsia="仿宋_GB2312" w:hAnsi="仿宋" w:cs="仿宋" w:hint="eastAsia"/>
          <w:b/>
          <w:sz w:val="32"/>
          <w:szCs w:val="32"/>
        </w:rPr>
        <w:t>投诉举报类</w:t>
      </w:r>
      <w:r w:rsidR="007A0698" w:rsidRPr="00B64CAF">
        <w:rPr>
          <w:rFonts w:ascii="仿宋_GB2312" w:eastAsia="仿宋_GB2312" w:hAnsi="仿宋" w:cs="仿宋" w:hint="eastAsia"/>
          <w:b/>
          <w:sz w:val="32"/>
          <w:szCs w:val="32"/>
        </w:rPr>
        <w:t>：</w:t>
      </w:r>
      <w:r w:rsidR="00BC1C65" w:rsidRPr="00B64CAF">
        <w:rPr>
          <w:rFonts w:ascii="仿宋_GB2312" w:eastAsia="仿宋_GB2312" w:hAnsi="仿宋" w:cs="仿宋" w:hint="eastAsia"/>
          <w:sz w:val="32"/>
          <w:szCs w:val="32"/>
        </w:rPr>
        <w:t>受理350件（药品246件，医疗器械</w:t>
      </w:r>
      <w:r w:rsidR="00C80EFB" w:rsidRPr="00B64CAF">
        <w:rPr>
          <w:rFonts w:ascii="仿宋_GB2312" w:eastAsia="仿宋_GB2312" w:hAnsi="仿宋" w:cs="仿宋" w:hint="eastAsia"/>
          <w:sz w:val="32"/>
          <w:szCs w:val="32"/>
        </w:rPr>
        <w:t>43</w:t>
      </w:r>
      <w:r w:rsidR="00BC1C65" w:rsidRPr="00B64CAF">
        <w:rPr>
          <w:rFonts w:ascii="仿宋_GB2312" w:eastAsia="仿宋_GB2312" w:hAnsi="仿宋" w:cs="仿宋" w:hint="eastAsia"/>
          <w:sz w:val="32"/>
          <w:szCs w:val="32"/>
        </w:rPr>
        <w:t>件，化妆品</w:t>
      </w:r>
      <w:r w:rsidR="00C80EFB" w:rsidRPr="00B64CAF">
        <w:rPr>
          <w:rFonts w:ascii="仿宋_GB2312" w:eastAsia="仿宋_GB2312" w:hAnsi="仿宋" w:cs="仿宋" w:hint="eastAsia"/>
          <w:sz w:val="32"/>
          <w:szCs w:val="32"/>
        </w:rPr>
        <w:t>61</w:t>
      </w:r>
      <w:r w:rsidR="00BC1C65" w:rsidRPr="00B64CAF">
        <w:rPr>
          <w:rFonts w:ascii="仿宋_GB2312" w:eastAsia="仿宋_GB2312" w:hAnsi="仿宋" w:cs="仿宋" w:hint="eastAsia"/>
          <w:sz w:val="32"/>
          <w:szCs w:val="32"/>
        </w:rPr>
        <w:t>件），不受理25件（药品25件）。</w:t>
      </w:r>
      <w:r w:rsidR="00BC1C65" w:rsidRPr="00B64CAF">
        <w:rPr>
          <w:rFonts w:ascii="仿宋_GB2312" w:eastAsia="仿宋_GB2312" w:hAnsi="仿宋" w:cs="仿宋" w:hint="eastAsia"/>
          <w:b/>
          <w:sz w:val="32"/>
          <w:szCs w:val="32"/>
        </w:rPr>
        <w:t>咨询类</w:t>
      </w:r>
      <w:r w:rsidR="00C80EFB" w:rsidRPr="00B64CAF">
        <w:rPr>
          <w:rFonts w:ascii="仿宋_GB2312" w:eastAsia="仿宋_GB2312" w:hAnsi="仿宋" w:cs="仿宋" w:hint="eastAsia"/>
          <w:sz w:val="32"/>
          <w:szCs w:val="32"/>
        </w:rPr>
        <w:t>187件（药品146件，医疗器械16件，化妆品25件）</w:t>
      </w:r>
      <w:r w:rsidR="007A0698" w:rsidRPr="00B64CAF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1635E2" w:rsidRPr="00B64CAF" w:rsidRDefault="001635E2" w:rsidP="00B64CAF">
      <w:pPr>
        <w:spacing w:beforeLines="0" w:line="560" w:lineRule="exact"/>
        <w:ind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B64CAF">
        <w:rPr>
          <w:rFonts w:ascii="仿宋_GB2312" w:eastAsia="仿宋_GB2312" w:hAnsi="仿宋" w:cs="仿宋" w:hint="eastAsia"/>
          <w:sz w:val="32"/>
          <w:szCs w:val="32"/>
        </w:rPr>
        <w:t>受理投诉举报环节中，生产环节17个</w:t>
      </w:r>
      <w:r w:rsidR="007A0698" w:rsidRPr="00B64CAF">
        <w:rPr>
          <w:rFonts w:ascii="仿宋_GB2312" w:eastAsia="仿宋_GB2312" w:hAnsi="仿宋" w:cs="仿宋" w:hint="eastAsia"/>
          <w:sz w:val="32"/>
          <w:szCs w:val="32"/>
        </w:rPr>
        <w:t>（药品14个，医疗器械3个）</w:t>
      </w:r>
      <w:r w:rsidRPr="00B64CAF">
        <w:rPr>
          <w:rFonts w:ascii="仿宋_GB2312" w:eastAsia="仿宋_GB2312" w:hAnsi="仿宋" w:cs="仿宋" w:hint="eastAsia"/>
          <w:sz w:val="32"/>
          <w:szCs w:val="32"/>
        </w:rPr>
        <w:t>，流通环节320个</w:t>
      </w:r>
      <w:r w:rsidR="007A0698" w:rsidRPr="00B64CAF">
        <w:rPr>
          <w:rFonts w:ascii="仿宋_GB2312" w:eastAsia="仿宋_GB2312" w:hAnsi="仿宋" w:cs="仿宋" w:hint="eastAsia"/>
          <w:sz w:val="32"/>
          <w:szCs w:val="32"/>
        </w:rPr>
        <w:t>（药品223个，医疗器械42个，化妆品55个）</w:t>
      </w:r>
      <w:r w:rsidRPr="00B64CAF">
        <w:rPr>
          <w:rFonts w:ascii="仿宋_GB2312" w:eastAsia="仿宋_GB2312" w:hAnsi="仿宋" w:cs="仿宋" w:hint="eastAsia"/>
          <w:sz w:val="32"/>
          <w:szCs w:val="32"/>
        </w:rPr>
        <w:t>，消费/使用环节31个</w:t>
      </w:r>
      <w:r w:rsidR="007A0698" w:rsidRPr="00B64CAF">
        <w:rPr>
          <w:rFonts w:ascii="仿宋_GB2312" w:eastAsia="仿宋_GB2312" w:hAnsi="仿宋" w:cs="仿宋" w:hint="eastAsia"/>
          <w:sz w:val="32"/>
          <w:szCs w:val="32"/>
        </w:rPr>
        <w:t>（药品19个，医疗器械3个，化妆品9个）</w:t>
      </w:r>
      <w:r w:rsidRPr="00B64CAF">
        <w:rPr>
          <w:rFonts w:ascii="仿宋_GB2312" w:eastAsia="仿宋_GB2312" w:hAnsi="仿宋" w:cs="仿宋" w:hint="eastAsia"/>
          <w:sz w:val="32"/>
          <w:szCs w:val="32"/>
        </w:rPr>
        <w:t>，其他环节7个</w:t>
      </w:r>
      <w:r w:rsidR="007A0698" w:rsidRPr="00B64CAF">
        <w:rPr>
          <w:rFonts w:ascii="仿宋_GB2312" w:eastAsia="仿宋_GB2312" w:hAnsi="仿宋" w:cs="仿宋" w:hint="eastAsia"/>
          <w:sz w:val="32"/>
          <w:szCs w:val="32"/>
        </w:rPr>
        <w:t>（药品7个）</w:t>
      </w:r>
      <w:r w:rsidRPr="00B64CAF">
        <w:rPr>
          <w:rFonts w:ascii="仿宋_GB2312" w:eastAsia="仿宋_GB2312" w:hAnsi="仿宋" w:cs="仿宋" w:hint="eastAsia"/>
          <w:sz w:val="32"/>
          <w:szCs w:val="32"/>
        </w:rPr>
        <w:t>，其中流通环节占比最高为85.3</w:t>
      </w:r>
      <w:r w:rsidRPr="00B64CAF">
        <w:rPr>
          <w:rFonts w:ascii="仿宋_GB2312" w:eastAsia="仿宋_GB2312" w:hint="eastAsia"/>
          <w:sz w:val="32"/>
          <w:szCs w:val="32"/>
        </w:rPr>
        <w:t>%</w:t>
      </w:r>
      <w:r w:rsidRPr="00B64CAF">
        <w:rPr>
          <w:rFonts w:ascii="仿宋_GB2312" w:eastAsia="仿宋_GB2312" w:hAnsi="仿宋" w:cs="仿宋" w:hint="eastAsia"/>
          <w:sz w:val="32"/>
          <w:szCs w:val="32"/>
        </w:rPr>
        <w:t>。</w:t>
      </w:r>
      <w:r w:rsidRPr="00B64CAF">
        <w:rPr>
          <w:rFonts w:ascii="仿宋_GB2312" w:eastAsia="仿宋_GB2312" w:hint="eastAsia"/>
          <w:sz w:val="32"/>
          <w:szCs w:val="32"/>
        </w:rPr>
        <w:t xml:space="preserve"> </w:t>
      </w:r>
    </w:p>
    <w:p w:rsidR="001635E2" w:rsidRDefault="001635E2" w:rsidP="001635E2">
      <w:pPr>
        <w:spacing w:before="156"/>
      </w:pPr>
      <w:r w:rsidRPr="001635E2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1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635E2" w:rsidRPr="00830C7A" w:rsidRDefault="00830C7A" w:rsidP="00830C7A">
      <w:pPr>
        <w:pStyle w:val="2"/>
        <w:spacing w:beforeLines="0" w:line="560" w:lineRule="exact"/>
        <w:ind w:firstLine="640"/>
        <w:rPr>
          <w:rFonts w:ascii="黑体" w:eastAsia="黑体" w:hAnsi="黑体"/>
          <w:b w:val="0"/>
          <w:bCs w:val="0"/>
          <w:sz w:val="32"/>
        </w:rPr>
      </w:pPr>
      <w:bookmarkStart w:id="9" w:name="_Toc17494"/>
      <w:bookmarkStart w:id="10" w:name="_Toc10169"/>
      <w:r w:rsidRPr="00830C7A">
        <w:rPr>
          <w:rFonts w:ascii="黑体" w:eastAsia="黑体" w:hAnsi="黑体" w:hint="eastAsia"/>
          <w:b w:val="0"/>
          <w:bCs w:val="0"/>
          <w:sz w:val="32"/>
        </w:rPr>
        <w:lastRenderedPageBreak/>
        <w:t xml:space="preserve"> </w:t>
      </w:r>
      <w:r w:rsidR="001635E2" w:rsidRPr="00830C7A">
        <w:rPr>
          <w:rFonts w:ascii="黑体" w:eastAsia="黑体" w:hAnsi="黑体" w:hint="eastAsia"/>
          <w:b w:val="0"/>
          <w:bCs w:val="0"/>
          <w:sz w:val="32"/>
        </w:rPr>
        <w:t>二、日常监管和案件查处情况</w:t>
      </w:r>
    </w:p>
    <w:p w:rsidR="001635E2" w:rsidRPr="00830C7A" w:rsidRDefault="001635E2" w:rsidP="00830C7A">
      <w:pPr>
        <w:pStyle w:val="3"/>
        <w:spacing w:beforeLines="0" w:line="560" w:lineRule="exact"/>
        <w:ind w:firstLine="640"/>
        <w:jc w:val="both"/>
        <w:rPr>
          <w:rFonts w:ascii="楷体_GB2312" w:eastAsia="楷体_GB2312"/>
          <w:b w:val="0"/>
          <w:color w:val="000000" w:themeColor="text1"/>
          <w:sz w:val="32"/>
        </w:rPr>
      </w:pPr>
      <w:bookmarkStart w:id="11" w:name="_Toc2564"/>
      <w:bookmarkEnd w:id="9"/>
      <w:bookmarkEnd w:id="10"/>
      <w:r w:rsidRPr="00830C7A">
        <w:rPr>
          <w:rFonts w:ascii="楷体_GB2312" w:eastAsia="楷体_GB2312" w:hint="eastAsia"/>
          <w:b w:val="0"/>
          <w:color w:val="000000" w:themeColor="text1"/>
          <w:sz w:val="32"/>
        </w:rPr>
        <w:t>（一）日常监管情况</w:t>
      </w:r>
      <w:bookmarkEnd w:id="11"/>
    </w:p>
    <w:p w:rsidR="001635E2" w:rsidRPr="00B64CAF" w:rsidRDefault="00E7771C" w:rsidP="00830C7A">
      <w:pPr>
        <w:pStyle w:val="4"/>
        <w:spacing w:line="560" w:lineRule="exact"/>
        <w:ind w:firstLineChars="200" w:firstLine="643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1.</w:t>
      </w:r>
      <w:r w:rsidR="001635E2" w:rsidRPr="00B64CAF">
        <w:rPr>
          <w:rFonts w:ascii="仿宋_GB2312" w:eastAsia="仿宋_GB2312" w:hint="eastAsia"/>
          <w:color w:val="000000" w:themeColor="text1"/>
          <w:sz w:val="32"/>
          <w:szCs w:val="32"/>
        </w:rPr>
        <w:t>药品生产和经营企业</w:t>
      </w:r>
    </w:p>
    <w:p w:rsidR="001635E2" w:rsidRPr="00B64CAF" w:rsidRDefault="001635E2" w:rsidP="00B64CAF">
      <w:pPr>
        <w:spacing w:beforeLines="0" w:line="560" w:lineRule="exact"/>
        <w:ind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201</w:t>
      </w:r>
      <w:r w:rsidR="0055352F" w:rsidRPr="00B64CAF">
        <w:rPr>
          <w:rFonts w:ascii="仿宋_GB2312" w:eastAsia="仿宋_GB2312" w:hint="eastAsia"/>
          <w:color w:val="000000" w:themeColor="text1"/>
          <w:sz w:val="32"/>
          <w:szCs w:val="32"/>
        </w:rPr>
        <w:t>9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年第1季度，全省共检查药品生产企业</w:t>
      </w:r>
      <w:r w:rsidR="0055352F" w:rsidRPr="00B64CAF">
        <w:rPr>
          <w:rFonts w:ascii="仿宋_GB2312" w:eastAsia="仿宋_GB2312" w:hint="eastAsia"/>
          <w:color w:val="000000" w:themeColor="text1"/>
          <w:sz w:val="32"/>
          <w:szCs w:val="32"/>
        </w:rPr>
        <w:t>109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家次，</w:t>
      </w:r>
      <w:r w:rsidR="0055352F" w:rsidRPr="00B64CAF">
        <w:rPr>
          <w:rFonts w:ascii="仿宋_GB2312" w:eastAsia="仿宋_GB2312" w:hint="eastAsia"/>
          <w:color w:val="000000" w:themeColor="text1"/>
          <w:sz w:val="32"/>
          <w:szCs w:val="32"/>
        </w:rPr>
        <w:t>其中含基本药物的生产企业有3家次，含血液制品、注射剂等高风险品种的生产企业35家次。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出动检查人员</w:t>
      </w:r>
      <w:r w:rsidR="0055352F" w:rsidRPr="00B64CAF">
        <w:rPr>
          <w:rFonts w:ascii="仿宋_GB2312" w:eastAsia="仿宋_GB2312" w:hint="eastAsia"/>
          <w:color w:val="000000" w:themeColor="text1"/>
          <w:sz w:val="32"/>
          <w:szCs w:val="32"/>
        </w:rPr>
        <w:t>376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人次，发现违法违规的生产企业</w:t>
      </w:r>
      <w:r w:rsidR="0055352F" w:rsidRPr="00B64CAF">
        <w:rPr>
          <w:rFonts w:ascii="仿宋_GB2312" w:eastAsia="仿宋_GB2312" w:hint="eastAsia"/>
          <w:color w:val="000000" w:themeColor="text1"/>
          <w:sz w:val="32"/>
          <w:szCs w:val="32"/>
        </w:rPr>
        <w:t>3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家次，责令整改的生产企业</w:t>
      </w:r>
      <w:r w:rsidR="0055352F" w:rsidRPr="00B64CAF">
        <w:rPr>
          <w:rFonts w:ascii="仿宋_GB2312" w:eastAsia="仿宋_GB2312" w:hint="eastAsia"/>
          <w:color w:val="000000" w:themeColor="text1"/>
          <w:sz w:val="32"/>
          <w:szCs w:val="32"/>
        </w:rPr>
        <w:t>3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家次。</w:t>
      </w:r>
    </w:p>
    <w:p w:rsidR="001635E2" w:rsidRPr="00B64CAF" w:rsidRDefault="001635E2" w:rsidP="00B64CAF">
      <w:pPr>
        <w:spacing w:beforeLines="0" w:line="560" w:lineRule="exact"/>
        <w:ind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201</w:t>
      </w:r>
      <w:r w:rsidR="00667300" w:rsidRPr="00B64CAF">
        <w:rPr>
          <w:rFonts w:ascii="仿宋_GB2312" w:eastAsia="仿宋_GB2312" w:hint="eastAsia"/>
          <w:color w:val="000000" w:themeColor="text1"/>
          <w:sz w:val="32"/>
          <w:szCs w:val="32"/>
        </w:rPr>
        <w:t>9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年第1季度，全省共检查药品批发企业</w:t>
      </w:r>
      <w:r w:rsidR="00667300" w:rsidRPr="00B64CAF">
        <w:rPr>
          <w:rFonts w:ascii="仿宋_GB2312" w:eastAsia="仿宋_GB2312" w:hint="eastAsia"/>
          <w:color w:val="000000" w:themeColor="text1"/>
          <w:sz w:val="32"/>
          <w:szCs w:val="32"/>
        </w:rPr>
        <w:t>188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家次，发现违法违规的经营企业</w:t>
      </w:r>
      <w:r w:rsidR="00667300" w:rsidRPr="00B64CAF">
        <w:rPr>
          <w:rFonts w:ascii="仿宋_GB2312" w:eastAsia="仿宋_GB2312" w:hint="eastAsia"/>
          <w:color w:val="000000" w:themeColor="text1"/>
          <w:sz w:val="32"/>
          <w:szCs w:val="32"/>
        </w:rPr>
        <w:t>12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家次，</w:t>
      </w:r>
      <w:r w:rsidR="00667300" w:rsidRPr="00B64CAF">
        <w:rPr>
          <w:rFonts w:ascii="仿宋_GB2312" w:eastAsia="仿宋_GB2312" w:hint="eastAsia"/>
          <w:color w:val="000000" w:themeColor="text1"/>
          <w:sz w:val="32"/>
          <w:szCs w:val="32"/>
        </w:rPr>
        <w:t>未遵守GSP的经营企业8家次，涉及劣药的经营企业1家次，无照经营的经营企业1家次，撤销GSP证书的经营企业3家次，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完成整改的经营企业</w:t>
      </w:r>
      <w:r w:rsidR="00667300" w:rsidRPr="00B64CAF">
        <w:rPr>
          <w:rFonts w:ascii="仿宋_GB2312" w:eastAsia="仿宋_GB2312" w:hint="eastAsia"/>
          <w:color w:val="000000" w:themeColor="text1"/>
          <w:sz w:val="32"/>
          <w:szCs w:val="32"/>
        </w:rPr>
        <w:t>14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家次</w:t>
      </w:r>
      <w:r w:rsidR="00667300" w:rsidRPr="00B64CAF">
        <w:rPr>
          <w:rFonts w:ascii="仿宋_GB2312" w:eastAsia="仿宋_GB2312" w:hint="eastAsia"/>
          <w:color w:val="000000" w:themeColor="text1"/>
          <w:sz w:val="32"/>
          <w:szCs w:val="32"/>
        </w:rPr>
        <w:t>，其他类型的经营企业2家次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667300" w:rsidRPr="00B64CAF" w:rsidRDefault="001635E2" w:rsidP="00B64CAF">
      <w:pPr>
        <w:spacing w:beforeLines="0" w:line="560" w:lineRule="exact"/>
        <w:ind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201</w:t>
      </w:r>
      <w:r w:rsidR="00667300" w:rsidRPr="00B64CAF">
        <w:rPr>
          <w:rFonts w:ascii="仿宋_GB2312" w:eastAsia="仿宋_GB2312" w:hint="eastAsia"/>
          <w:color w:val="000000" w:themeColor="text1"/>
          <w:sz w:val="32"/>
          <w:szCs w:val="32"/>
        </w:rPr>
        <w:t>9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年第1季度，全省共检查药品零售企业</w:t>
      </w:r>
      <w:r w:rsidR="00667300" w:rsidRPr="00B64CAF">
        <w:rPr>
          <w:rFonts w:ascii="仿宋_GB2312" w:eastAsia="仿宋_GB2312" w:hint="eastAsia"/>
          <w:color w:val="000000" w:themeColor="text1"/>
          <w:sz w:val="32"/>
          <w:szCs w:val="32"/>
        </w:rPr>
        <w:t>4785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家次，发现违法违规的经营企业</w:t>
      </w:r>
      <w:r w:rsidR="00667300" w:rsidRPr="00B64CAF">
        <w:rPr>
          <w:rFonts w:ascii="仿宋_GB2312" w:eastAsia="仿宋_GB2312" w:hint="eastAsia"/>
          <w:color w:val="000000" w:themeColor="text1"/>
          <w:sz w:val="32"/>
          <w:szCs w:val="32"/>
        </w:rPr>
        <w:t>434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家次，</w:t>
      </w:r>
      <w:r w:rsidR="00667300" w:rsidRPr="00B64CAF">
        <w:rPr>
          <w:rFonts w:ascii="仿宋_GB2312" w:eastAsia="仿宋_GB2312" w:hint="eastAsia"/>
          <w:color w:val="000000" w:themeColor="text1"/>
          <w:sz w:val="32"/>
          <w:szCs w:val="32"/>
        </w:rPr>
        <w:t>未遵守GSP的经营企业279家次，未遵守GSP关于执业药师配备使用要求的经营企业35家次，涉及劣药的经营企业11家次，无照经营的经营企业1家次，非法渠道购进药品的经营企业9家次，完成整改的经营企业400家次，其他类型的经营企业161家次。</w:t>
      </w:r>
    </w:p>
    <w:p w:rsidR="001635E2" w:rsidRPr="00B64CAF" w:rsidRDefault="00E7771C" w:rsidP="00B64CAF">
      <w:pPr>
        <w:pStyle w:val="4"/>
        <w:spacing w:line="560" w:lineRule="exact"/>
        <w:ind w:firstLineChars="200" w:firstLine="643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2.</w:t>
      </w:r>
      <w:r w:rsidR="001635E2" w:rsidRPr="00B64CAF">
        <w:rPr>
          <w:rFonts w:ascii="仿宋_GB2312" w:eastAsia="仿宋_GB2312" w:hint="eastAsia"/>
          <w:color w:val="000000" w:themeColor="text1"/>
          <w:sz w:val="32"/>
          <w:szCs w:val="32"/>
        </w:rPr>
        <w:t>医疗器械生产和经营企业</w:t>
      </w:r>
    </w:p>
    <w:p w:rsidR="001635E2" w:rsidRPr="00B64CAF" w:rsidRDefault="001635E2" w:rsidP="00B64CAF">
      <w:pPr>
        <w:spacing w:beforeLines="0" w:line="560" w:lineRule="exact"/>
        <w:ind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201</w:t>
      </w:r>
      <w:r w:rsidR="00DA2108" w:rsidRPr="00B64CAF">
        <w:rPr>
          <w:rFonts w:ascii="仿宋_GB2312" w:eastAsia="仿宋_GB2312" w:hint="eastAsia"/>
          <w:color w:val="000000" w:themeColor="text1"/>
          <w:sz w:val="32"/>
          <w:szCs w:val="32"/>
        </w:rPr>
        <w:t>9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年第1季度，全省共检查医疗器械生产企业</w:t>
      </w:r>
      <w:r w:rsidR="00DA2108" w:rsidRPr="00B64CAF">
        <w:rPr>
          <w:rFonts w:ascii="仿宋_GB2312" w:eastAsia="仿宋_GB2312" w:hint="eastAsia"/>
          <w:color w:val="000000" w:themeColor="text1"/>
          <w:sz w:val="32"/>
          <w:szCs w:val="32"/>
        </w:rPr>
        <w:t>173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家次，其中检查一类医疗器械生产企业</w:t>
      </w:r>
      <w:r w:rsidR="00DA2108" w:rsidRPr="00B64CAF">
        <w:rPr>
          <w:rFonts w:ascii="仿宋_GB2312" w:eastAsia="仿宋_GB2312" w:hint="eastAsia"/>
          <w:color w:val="000000" w:themeColor="text1"/>
          <w:sz w:val="32"/>
          <w:szCs w:val="32"/>
        </w:rPr>
        <w:t>4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8家次</w:t>
      </w:r>
      <w:r w:rsidR="00DA2108" w:rsidRPr="00B64CAF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二类医疗器械生产企业</w:t>
      </w:r>
      <w:r w:rsidR="00DA2108" w:rsidRPr="00B64CAF">
        <w:rPr>
          <w:rFonts w:ascii="仿宋_GB2312" w:eastAsia="仿宋_GB2312" w:hint="eastAsia"/>
          <w:color w:val="000000" w:themeColor="text1"/>
          <w:sz w:val="32"/>
          <w:szCs w:val="32"/>
        </w:rPr>
        <w:t>95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家次</w:t>
      </w:r>
      <w:r w:rsidR="00DA2108" w:rsidRPr="00B64CAF">
        <w:rPr>
          <w:rFonts w:ascii="仿宋_GB2312" w:eastAsia="仿宋_GB2312" w:hint="eastAsia"/>
          <w:color w:val="000000" w:themeColor="text1"/>
          <w:sz w:val="32"/>
          <w:szCs w:val="32"/>
        </w:rPr>
        <w:t>，其中未通过检查1家次；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三类医疗器械生产企业</w:t>
      </w:r>
      <w:r w:rsidR="00DA2108" w:rsidRPr="00B64CAF">
        <w:rPr>
          <w:rFonts w:ascii="仿宋_GB2312" w:eastAsia="仿宋_GB2312" w:hint="eastAsia"/>
          <w:color w:val="000000" w:themeColor="text1"/>
          <w:sz w:val="32"/>
          <w:szCs w:val="32"/>
        </w:rPr>
        <w:t>30家次。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检查国家重点监管企业</w:t>
      </w:r>
      <w:r w:rsidR="00641DEC" w:rsidRPr="00B64CAF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家次，省重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点监管企业</w:t>
      </w:r>
      <w:r w:rsidR="00641DEC" w:rsidRPr="00B64CAF"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家次</w:t>
      </w:r>
      <w:r w:rsidR="00641DEC" w:rsidRPr="00B64CAF">
        <w:rPr>
          <w:rFonts w:ascii="仿宋_GB2312" w:eastAsia="仿宋_GB2312" w:hint="eastAsia"/>
          <w:color w:val="000000" w:themeColor="text1"/>
          <w:sz w:val="32"/>
          <w:szCs w:val="32"/>
        </w:rPr>
        <w:t>。全面检查高风险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医疗器械生产企业1</w:t>
      </w:r>
      <w:r w:rsidR="00641DEC" w:rsidRPr="00B64CAF"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家，</w:t>
      </w:r>
      <w:r w:rsidR="00641DEC" w:rsidRPr="00B64CAF">
        <w:rPr>
          <w:rFonts w:ascii="仿宋_GB2312" w:eastAsia="仿宋_GB2312" w:hint="eastAsia"/>
          <w:color w:val="000000" w:themeColor="text1"/>
          <w:sz w:val="32"/>
          <w:szCs w:val="32"/>
        </w:rPr>
        <w:t>其中含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植入性医疗器械</w:t>
      </w:r>
      <w:r w:rsidR="00641DEC" w:rsidRPr="00B64CAF">
        <w:rPr>
          <w:rFonts w:ascii="仿宋_GB2312" w:eastAsia="仿宋_GB2312" w:hint="eastAsia"/>
          <w:color w:val="000000" w:themeColor="text1"/>
          <w:sz w:val="32"/>
          <w:szCs w:val="32"/>
        </w:rPr>
        <w:t>的生产企业1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家，</w:t>
      </w:r>
      <w:r w:rsidR="00641DEC" w:rsidRPr="00B64CAF">
        <w:rPr>
          <w:rFonts w:ascii="仿宋_GB2312" w:eastAsia="仿宋_GB2312" w:hint="eastAsia"/>
          <w:color w:val="000000" w:themeColor="text1"/>
          <w:sz w:val="32"/>
          <w:szCs w:val="32"/>
        </w:rPr>
        <w:t>含无菌医疗器械的生产企业4家次，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第三类医疗器械的生产企业</w:t>
      </w:r>
      <w:r w:rsidR="00641DEC" w:rsidRPr="00B64CAF">
        <w:rPr>
          <w:rFonts w:ascii="仿宋_GB2312" w:eastAsia="仿宋_GB2312" w:hint="eastAsia"/>
          <w:color w:val="000000" w:themeColor="text1"/>
          <w:sz w:val="32"/>
          <w:szCs w:val="32"/>
        </w:rPr>
        <w:t>10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</w:t>
      </w:r>
      <w:r w:rsidR="00641DEC" w:rsidRPr="00B64CAF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医疗器械生产企业飞行检查</w:t>
      </w:r>
      <w:r w:rsidR="00641DEC" w:rsidRPr="00B64CAF">
        <w:rPr>
          <w:rFonts w:ascii="仿宋_GB2312" w:eastAsia="仿宋_GB2312" w:hint="eastAsia"/>
          <w:color w:val="000000" w:themeColor="text1"/>
          <w:sz w:val="32"/>
          <w:szCs w:val="32"/>
        </w:rPr>
        <w:t>23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</w:t>
      </w:r>
      <w:r w:rsidR="00641DEC" w:rsidRPr="00B64CAF">
        <w:rPr>
          <w:rFonts w:ascii="仿宋_GB2312" w:eastAsia="仿宋_GB2312" w:hint="eastAsia"/>
          <w:color w:val="000000" w:themeColor="text1"/>
          <w:sz w:val="32"/>
          <w:szCs w:val="32"/>
        </w:rPr>
        <w:t>次。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存在违法违规的生产企业</w:t>
      </w:r>
      <w:r w:rsidR="00641DEC" w:rsidRPr="00B64CAF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家次</w:t>
      </w:r>
      <w:r w:rsidR="00641DEC" w:rsidRPr="00B64CAF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完成整改的生产企业</w:t>
      </w:r>
      <w:r w:rsidR="00641DEC" w:rsidRPr="00B64CAF">
        <w:rPr>
          <w:rFonts w:ascii="仿宋_GB2312" w:eastAsia="仿宋_GB2312" w:hint="eastAsia"/>
          <w:color w:val="000000" w:themeColor="text1"/>
          <w:sz w:val="32"/>
          <w:szCs w:val="32"/>
        </w:rPr>
        <w:t>10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家次。</w:t>
      </w:r>
    </w:p>
    <w:p w:rsidR="001D3F88" w:rsidRPr="00B64CAF" w:rsidRDefault="001635E2" w:rsidP="00B64CAF">
      <w:pPr>
        <w:spacing w:beforeLines="0" w:line="560" w:lineRule="exact"/>
        <w:ind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201</w:t>
      </w:r>
      <w:r w:rsidR="001D3F88" w:rsidRPr="00B64CAF">
        <w:rPr>
          <w:rFonts w:ascii="仿宋_GB2312" w:eastAsia="仿宋_GB2312" w:hint="eastAsia"/>
          <w:color w:val="000000" w:themeColor="text1"/>
          <w:sz w:val="32"/>
          <w:szCs w:val="32"/>
        </w:rPr>
        <w:t>9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年第1季度，</w:t>
      </w:r>
      <w:r w:rsidR="001D3F88" w:rsidRPr="00B64CAF">
        <w:rPr>
          <w:rFonts w:ascii="仿宋_GB2312" w:eastAsia="仿宋_GB2312" w:hint="eastAsia"/>
          <w:color w:val="000000" w:themeColor="text1"/>
          <w:sz w:val="32"/>
          <w:szCs w:val="32"/>
        </w:rPr>
        <w:t>共检查经营企业、使用单位2788家次，省级及以下组织医疗器械经营企业飞行检查65家次，存在违法违规的企业或单位185家次，移交稽查部门的企业或单位1家。</w:t>
      </w:r>
    </w:p>
    <w:p w:rsidR="001635E2" w:rsidRPr="00B64CAF" w:rsidRDefault="001635E2" w:rsidP="00B64CAF">
      <w:pPr>
        <w:spacing w:beforeLines="0" w:line="560" w:lineRule="exact"/>
        <w:ind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全省共检查医疗器械经营企业</w:t>
      </w:r>
      <w:r w:rsidR="001D3F88" w:rsidRPr="00B64CAF">
        <w:rPr>
          <w:rFonts w:ascii="仿宋_GB2312" w:eastAsia="仿宋_GB2312" w:hint="eastAsia"/>
          <w:color w:val="000000" w:themeColor="text1"/>
          <w:sz w:val="32"/>
          <w:szCs w:val="32"/>
        </w:rPr>
        <w:t>1633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家次，存在违规行为的</w:t>
      </w:r>
      <w:r w:rsidR="001D3F88" w:rsidRPr="00B64CAF">
        <w:rPr>
          <w:rFonts w:ascii="仿宋_GB2312" w:eastAsia="仿宋_GB2312" w:hint="eastAsia"/>
          <w:color w:val="000000" w:themeColor="text1"/>
          <w:sz w:val="32"/>
          <w:szCs w:val="32"/>
        </w:rPr>
        <w:t>经营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企业</w:t>
      </w:r>
      <w:r w:rsidR="001D3F88" w:rsidRPr="00B64CAF">
        <w:rPr>
          <w:rFonts w:ascii="仿宋_GB2312" w:eastAsia="仿宋_GB2312" w:hint="eastAsia"/>
          <w:color w:val="000000" w:themeColor="text1"/>
          <w:sz w:val="32"/>
          <w:szCs w:val="32"/>
        </w:rPr>
        <w:t>74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家次，完成整改的</w:t>
      </w:r>
      <w:r w:rsidR="001D3F88" w:rsidRPr="00B64CAF">
        <w:rPr>
          <w:rFonts w:ascii="仿宋_GB2312" w:eastAsia="仿宋_GB2312" w:hint="eastAsia"/>
          <w:color w:val="000000" w:themeColor="text1"/>
          <w:sz w:val="32"/>
          <w:szCs w:val="32"/>
        </w:rPr>
        <w:t>经营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企业</w:t>
      </w:r>
      <w:r w:rsidR="001D3F88" w:rsidRPr="00B64CAF">
        <w:rPr>
          <w:rFonts w:ascii="仿宋_GB2312" w:eastAsia="仿宋_GB2312" w:hint="eastAsia"/>
          <w:color w:val="000000" w:themeColor="text1"/>
          <w:sz w:val="32"/>
          <w:szCs w:val="32"/>
        </w:rPr>
        <w:t>115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家次，移交稽查部门的</w:t>
      </w:r>
      <w:r w:rsidR="001D3F88" w:rsidRPr="00B64CAF">
        <w:rPr>
          <w:rFonts w:ascii="仿宋_GB2312" w:eastAsia="仿宋_GB2312" w:hint="eastAsia"/>
          <w:color w:val="000000" w:themeColor="text1"/>
          <w:sz w:val="32"/>
          <w:szCs w:val="32"/>
        </w:rPr>
        <w:t>经营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企业</w:t>
      </w:r>
      <w:r w:rsidR="001D3F88" w:rsidRPr="00B64CAF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家。</w:t>
      </w:r>
    </w:p>
    <w:p w:rsidR="001635E2" w:rsidRPr="00B64CAF" w:rsidRDefault="001635E2" w:rsidP="00B64CAF">
      <w:pPr>
        <w:spacing w:beforeLines="0" w:line="560" w:lineRule="exact"/>
        <w:ind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全省共检查医疗器械使用单位</w:t>
      </w:r>
      <w:r w:rsidR="001D3F88" w:rsidRPr="00B64CAF">
        <w:rPr>
          <w:rFonts w:ascii="仿宋_GB2312" w:eastAsia="仿宋_GB2312" w:hint="eastAsia"/>
          <w:color w:val="000000" w:themeColor="text1"/>
          <w:sz w:val="32"/>
          <w:szCs w:val="32"/>
        </w:rPr>
        <w:t>1152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家次，存在违法违规</w:t>
      </w:r>
      <w:r w:rsidR="001D3F88" w:rsidRPr="00B64CAF">
        <w:rPr>
          <w:rFonts w:ascii="仿宋_GB2312" w:eastAsia="仿宋_GB2312" w:hint="eastAsia"/>
          <w:color w:val="000000" w:themeColor="text1"/>
          <w:sz w:val="32"/>
          <w:szCs w:val="32"/>
        </w:rPr>
        <w:t>的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单位</w:t>
      </w:r>
      <w:r w:rsidR="001D3F88" w:rsidRPr="00B64CAF">
        <w:rPr>
          <w:rFonts w:ascii="仿宋_GB2312" w:eastAsia="仿宋_GB2312" w:hint="eastAsia"/>
          <w:color w:val="000000" w:themeColor="text1"/>
          <w:sz w:val="32"/>
          <w:szCs w:val="32"/>
        </w:rPr>
        <w:t>59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家次，完成整改的单位</w:t>
      </w:r>
      <w:r w:rsidR="001D3F88" w:rsidRPr="00B64CAF">
        <w:rPr>
          <w:rFonts w:ascii="仿宋_GB2312" w:eastAsia="仿宋_GB2312" w:hint="eastAsia"/>
          <w:color w:val="000000" w:themeColor="text1"/>
          <w:sz w:val="32"/>
          <w:szCs w:val="32"/>
        </w:rPr>
        <w:t>70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家次。</w:t>
      </w:r>
    </w:p>
    <w:p w:rsidR="001635E2" w:rsidRPr="00B64CAF" w:rsidRDefault="00830C7A" w:rsidP="00830C7A">
      <w:pPr>
        <w:pStyle w:val="4"/>
        <w:spacing w:line="560" w:lineRule="exact"/>
        <w:ind w:firstLineChars="200" w:firstLine="643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3.</w:t>
      </w:r>
      <w:r w:rsidR="001635E2" w:rsidRPr="00B64CAF">
        <w:rPr>
          <w:rFonts w:ascii="仿宋_GB2312" w:eastAsia="仿宋_GB2312" w:hint="eastAsia"/>
          <w:color w:val="000000" w:themeColor="text1"/>
          <w:sz w:val="32"/>
          <w:szCs w:val="32"/>
        </w:rPr>
        <w:t>化妆品生产企业</w:t>
      </w:r>
    </w:p>
    <w:p w:rsidR="009103BB" w:rsidRPr="00B64CAF" w:rsidRDefault="001635E2" w:rsidP="00B64CAF">
      <w:pPr>
        <w:spacing w:beforeLines="0" w:line="560" w:lineRule="exact"/>
        <w:ind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201</w:t>
      </w:r>
      <w:r w:rsidR="009103BB" w:rsidRPr="00B64CAF">
        <w:rPr>
          <w:rFonts w:ascii="仿宋_GB2312" w:eastAsia="仿宋_GB2312" w:hint="eastAsia"/>
          <w:color w:val="000000" w:themeColor="text1"/>
          <w:sz w:val="32"/>
          <w:szCs w:val="32"/>
        </w:rPr>
        <w:t>9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年第1季度，全省共检查化妆品生产企业</w:t>
      </w:r>
      <w:r w:rsidR="009103BB" w:rsidRPr="00B64CAF">
        <w:rPr>
          <w:rFonts w:ascii="仿宋_GB2312" w:eastAsia="仿宋_GB2312" w:hint="eastAsia"/>
          <w:color w:val="000000" w:themeColor="text1"/>
          <w:sz w:val="32"/>
          <w:szCs w:val="32"/>
        </w:rPr>
        <w:t>70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</w:t>
      </w:r>
      <w:r w:rsidR="009103BB" w:rsidRPr="00B64CAF">
        <w:rPr>
          <w:rFonts w:ascii="仿宋_GB2312" w:eastAsia="仿宋_GB2312" w:hint="eastAsia"/>
          <w:color w:val="000000" w:themeColor="text1"/>
          <w:sz w:val="32"/>
          <w:szCs w:val="32"/>
        </w:rPr>
        <w:t>114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家次，出动检查人员</w:t>
      </w:r>
      <w:r w:rsidR="009103BB" w:rsidRPr="00B64CAF">
        <w:rPr>
          <w:rFonts w:ascii="仿宋_GB2312" w:eastAsia="仿宋_GB2312" w:hint="eastAsia"/>
          <w:color w:val="000000" w:themeColor="text1"/>
          <w:sz w:val="32"/>
          <w:szCs w:val="32"/>
        </w:rPr>
        <w:t>545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人次，检查化妆品品种</w:t>
      </w:r>
      <w:r w:rsidR="009103BB" w:rsidRPr="00B64CAF">
        <w:rPr>
          <w:rFonts w:ascii="仿宋_GB2312" w:eastAsia="仿宋_GB2312" w:hint="eastAsia"/>
          <w:color w:val="000000" w:themeColor="text1"/>
          <w:sz w:val="32"/>
          <w:szCs w:val="32"/>
        </w:rPr>
        <w:t>3509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种次，抽验化妆品批次</w:t>
      </w:r>
      <w:r w:rsidR="009103BB" w:rsidRPr="00B64CAF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 w:rsidRPr="00B64CAF">
        <w:rPr>
          <w:rFonts w:ascii="仿宋_GB2312" w:eastAsia="仿宋_GB2312" w:hint="eastAsia"/>
          <w:color w:val="000000" w:themeColor="text1"/>
          <w:sz w:val="32"/>
          <w:szCs w:val="32"/>
        </w:rPr>
        <w:t>批次</w:t>
      </w:r>
      <w:r w:rsidR="009103BB" w:rsidRPr="00B64CAF">
        <w:rPr>
          <w:rFonts w:ascii="仿宋_GB2312" w:eastAsia="仿宋_GB2312" w:hint="eastAsia"/>
          <w:color w:val="000000" w:themeColor="text1"/>
          <w:sz w:val="32"/>
          <w:szCs w:val="32"/>
        </w:rPr>
        <w:t>，发现生产记录缺失、不完整2家。</w:t>
      </w:r>
    </w:p>
    <w:p w:rsidR="00E7771C" w:rsidRPr="00830C7A" w:rsidRDefault="00E7771C" w:rsidP="00830C7A">
      <w:pPr>
        <w:spacing w:beforeLines="0" w:line="560" w:lineRule="exact"/>
        <w:ind w:firstLine="640"/>
        <w:jc w:val="both"/>
        <w:rPr>
          <w:rStyle w:val="1Char"/>
          <w:rFonts w:ascii="楷体_GB2312" w:eastAsia="楷体_GB2312"/>
          <w:b w:val="0"/>
          <w:sz w:val="32"/>
          <w:szCs w:val="32"/>
        </w:rPr>
      </w:pPr>
      <w:r w:rsidRPr="00830C7A">
        <w:rPr>
          <w:rStyle w:val="1Char"/>
          <w:rFonts w:ascii="楷体_GB2312" w:eastAsia="楷体_GB2312" w:hint="eastAsia"/>
          <w:b w:val="0"/>
          <w:sz w:val="32"/>
          <w:szCs w:val="32"/>
        </w:rPr>
        <w:t>（二）案件查处情况</w:t>
      </w:r>
    </w:p>
    <w:p w:rsidR="00E7771C" w:rsidRPr="00B64CAF" w:rsidRDefault="00E7771C" w:rsidP="00B64CAF">
      <w:pPr>
        <w:spacing w:beforeLines="0" w:line="560" w:lineRule="exact"/>
        <w:ind w:firstLine="643"/>
        <w:jc w:val="both"/>
        <w:rPr>
          <w:rStyle w:val="1Char"/>
          <w:rFonts w:ascii="仿宋_GB2312" w:eastAsia="仿宋_GB2312"/>
          <w:sz w:val="32"/>
          <w:szCs w:val="32"/>
        </w:rPr>
      </w:pPr>
      <w:r w:rsidRPr="00B64CAF">
        <w:rPr>
          <w:rStyle w:val="1Char"/>
          <w:rFonts w:ascii="仿宋_GB2312" w:eastAsia="仿宋_GB2312" w:hint="eastAsia"/>
          <w:sz w:val="32"/>
          <w:szCs w:val="32"/>
        </w:rPr>
        <w:t>1.</w:t>
      </w:r>
      <w:r w:rsidR="00B364D8">
        <w:rPr>
          <w:rStyle w:val="1Char"/>
          <w:rFonts w:ascii="仿宋_GB2312" w:eastAsia="仿宋_GB2312" w:hint="eastAsia"/>
          <w:sz w:val="32"/>
          <w:szCs w:val="32"/>
        </w:rPr>
        <w:t>违法</w:t>
      </w:r>
      <w:r w:rsidRPr="00B64CAF">
        <w:rPr>
          <w:rStyle w:val="1Char"/>
          <w:rFonts w:ascii="仿宋_GB2312" w:eastAsia="仿宋_GB2312" w:hint="eastAsia"/>
          <w:sz w:val="32"/>
          <w:szCs w:val="32"/>
        </w:rPr>
        <w:t>药品案件查处情况</w:t>
      </w:r>
    </w:p>
    <w:p w:rsidR="00E7771C" w:rsidRPr="00B64CAF" w:rsidRDefault="00E7771C" w:rsidP="00B64CAF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 w:rsidRPr="00B64CAF">
        <w:rPr>
          <w:rFonts w:ascii="仿宋_GB2312" w:eastAsia="仿宋_GB2312" w:hint="eastAsia"/>
          <w:sz w:val="32"/>
          <w:szCs w:val="32"/>
        </w:rPr>
        <w:t>2019年第1季度，全省共查处药品案件</w:t>
      </w:r>
      <w:r w:rsidR="0039366B" w:rsidRPr="00B64CAF">
        <w:rPr>
          <w:rFonts w:ascii="仿宋_GB2312" w:eastAsia="仿宋_GB2312" w:hint="eastAsia"/>
          <w:sz w:val="32"/>
          <w:szCs w:val="32"/>
        </w:rPr>
        <w:t>197</w:t>
      </w:r>
      <w:r w:rsidRPr="00B64CAF">
        <w:rPr>
          <w:rFonts w:ascii="仿宋_GB2312" w:eastAsia="仿宋_GB2312" w:hint="eastAsia"/>
          <w:sz w:val="32"/>
          <w:szCs w:val="32"/>
        </w:rPr>
        <w:t>件，查处药品案件货值金额</w:t>
      </w:r>
      <w:r w:rsidR="0039366B" w:rsidRPr="00B64CAF">
        <w:rPr>
          <w:rFonts w:ascii="仿宋_GB2312" w:eastAsia="仿宋_GB2312" w:hint="eastAsia"/>
          <w:sz w:val="32"/>
          <w:szCs w:val="32"/>
        </w:rPr>
        <w:t>64.2</w:t>
      </w:r>
      <w:r w:rsidRPr="00B64CAF">
        <w:rPr>
          <w:rFonts w:ascii="仿宋_GB2312" w:eastAsia="仿宋_GB2312" w:hint="eastAsia"/>
          <w:sz w:val="32"/>
          <w:szCs w:val="32"/>
        </w:rPr>
        <w:t>万元，罚款金额</w:t>
      </w:r>
      <w:r w:rsidR="0039366B" w:rsidRPr="00B64CAF">
        <w:rPr>
          <w:rFonts w:ascii="仿宋_GB2312" w:eastAsia="仿宋_GB2312" w:hint="eastAsia"/>
          <w:sz w:val="32"/>
          <w:szCs w:val="32"/>
        </w:rPr>
        <w:t>98.08</w:t>
      </w:r>
      <w:r w:rsidRPr="00B64CAF">
        <w:rPr>
          <w:rFonts w:ascii="仿宋_GB2312" w:eastAsia="仿宋_GB2312" w:hint="eastAsia"/>
          <w:sz w:val="32"/>
          <w:szCs w:val="32"/>
        </w:rPr>
        <w:t>万元，没收违法所得金额</w:t>
      </w:r>
      <w:r w:rsidR="0039366B" w:rsidRPr="00B64CAF">
        <w:rPr>
          <w:rFonts w:ascii="仿宋_GB2312" w:eastAsia="仿宋_GB2312" w:hint="eastAsia"/>
          <w:sz w:val="32"/>
          <w:szCs w:val="32"/>
        </w:rPr>
        <w:t>11.34</w:t>
      </w:r>
      <w:r w:rsidRPr="00B64CAF">
        <w:rPr>
          <w:rFonts w:ascii="仿宋_GB2312" w:eastAsia="仿宋_GB2312" w:hint="eastAsia"/>
          <w:sz w:val="32"/>
          <w:szCs w:val="32"/>
        </w:rPr>
        <w:t>万元，</w:t>
      </w:r>
      <w:r w:rsidR="006A6700">
        <w:rPr>
          <w:rFonts w:ascii="仿宋_GB2312" w:eastAsia="仿宋_GB2312" w:hint="eastAsia"/>
          <w:sz w:val="32"/>
          <w:szCs w:val="32"/>
        </w:rPr>
        <w:t>行政处罚案件信息公开数</w:t>
      </w:r>
      <w:r w:rsidR="00646C5A">
        <w:rPr>
          <w:rFonts w:ascii="仿宋_GB2312" w:eastAsia="仿宋_GB2312" w:hint="eastAsia"/>
          <w:sz w:val="32"/>
          <w:szCs w:val="32"/>
        </w:rPr>
        <w:t>38件，符合公开条件的行政处罚案件38件</w:t>
      </w:r>
      <w:r w:rsidRPr="00B64CAF">
        <w:rPr>
          <w:rFonts w:ascii="仿宋_GB2312" w:eastAsia="仿宋_GB2312" w:hint="eastAsia"/>
          <w:sz w:val="32"/>
          <w:szCs w:val="32"/>
        </w:rPr>
        <w:t>。</w:t>
      </w:r>
    </w:p>
    <w:p w:rsidR="00A51DC8" w:rsidRPr="00B64CAF" w:rsidRDefault="00A51DC8" w:rsidP="00B64CAF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 w:rsidRPr="002338A4">
        <w:rPr>
          <w:rFonts w:ascii="仿宋_GB2312" w:eastAsia="仿宋_GB2312" w:hint="eastAsia"/>
          <w:sz w:val="32"/>
          <w:szCs w:val="32"/>
        </w:rPr>
        <w:lastRenderedPageBreak/>
        <w:t>其中，生产假劣药4件，货值金额52.59万元，罚款金额59.17万元；按假药论处2件，货值金额45.95万元，罚款金额45.95万元。销售假劣药32件，货值金额0.78万元，罚款金额3.4万元；按假药论处2件，罚款金额0.21万元。劣药9件，货值金额0.22万元，罚款金额2.02万元；按劣药论处21件，货值金额0.56万元，罚款金额1.17万元。</w:t>
      </w:r>
    </w:p>
    <w:p w:rsidR="00E7771C" w:rsidRPr="00B64CAF" w:rsidRDefault="00E7771C" w:rsidP="00C84591">
      <w:pPr>
        <w:spacing w:beforeLines="0" w:line="560" w:lineRule="exact"/>
        <w:ind w:firstLine="640"/>
        <w:jc w:val="both"/>
        <w:rPr>
          <w:rFonts w:ascii="仿宋_GB2312" w:eastAsia="仿宋_GB2312"/>
          <w:noProof/>
          <w:sz w:val="32"/>
          <w:szCs w:val="32"/>
        </w:rPr>
      </w:pPr>
      <w:r w:rsidRPr="00B64CAF">
        <w:rPr>
          <w:rFonts w:ascii="仿宋_GB2312" w:eastAsia="仿宋_GB2312" w:hint="eastAsia"/>
          <w:noProof/>
          <w:sz w:val="32"/>
          <w:szCs w:val="32"/>
        </w:rPr>
        <w:t>从案件来源来看，</w:t>
      </w:r>
      <w:r w:rsidR="00CD40EF" w:rsidRPr="00B64CAF">
        <w:rPr>
          <w:rFonts w:ascii="仿宋_GB2312" w:eastAsia="仿宋_GB2312" w:hint="eastAsia"/>
          <w:noProof/>
          <w:sz w:val="32"/>
          <w:szCs w:val="32"/>
        </w:rPr>
        <w:t>来源于日常监管和专项检查151件，占比76.6%；来源于</w:t>
      </w:r>
      <w:r w:rsidR="00CD40EF" w:rsidRPr="00B64CAF">
        <w:rPr>
          <w:rFonts w:ascii="仿宋_GB2312" w:eastAsia="仿宋_GB2312" w:hint="eastAsia"/>
          <w:sz w:val="32"/>
          <w:szCs w:val="32"/>
        </w:rPr>
        <w:t>监督抽验</w:t>
      </w:r>
      <w:r w:rsidR="00CD40EF" w:rsidRPr="00B64CAF">
        <w:rPr>
          <w:rFonts w:ascii="仿宋_GB2312" w:eastAsia="仿宋_GB2312" w:hint="eastAsia"/>
          <w:noProof/>
          <w:sz w:val="32"/>
          <w:szCs w:val="32"/>
        </w:rPr>
        <w:t>18件，占比9.1%；</w:t>
      </w:r>
      <w:r w:rsidRPr="00B64CAF">
        <w:rPr>
          <w:rFonts w:ascii="仿宋_GB2312" w:eastAsia="仿宋_GB2312" w:hint="eastAsia"/>
          <w:noProof/>
          <w:sz w:val="32"/>
          <w:szCs w:val="32"/>
        </w:rPr>
        <w:t>来源于投诉举报</w:t>
      </w:r>
      <w:r w:rsidR="0039366B" w:rsidRPr="00B64CAF">
        <w:rPr>
          <w:rFonts w:ascii="仿宋_GB2312" w:eastAsia="仿宋_GB2312" w:hint="eastAsia"/>
          <w:noProof/>
          <w:sz w:val="32"/>
          <w:szCs w:val="32"/>
        </w:rPr>
        <w:t>11</w:t>
      </w:r>
      <w:r w:rsidRPr="00B64CAF">
        <w:rPr>
          <w:rFonts w:ascii="仿宋_GB2312" w:eastAsia="仿宋_GB2312" w:hint="eastAsia"/>
          <w:noProof/>
          <w:sz w:val="32"/>
          <w:szCs w:val="32"/>
        </w:rPr>
        <w:t>件，占比</w:t>
      </w:r>
      <w:r w:rsidR="00CD40EF" w:rsidRPr="00B64CAF">
        <w:rPr>
          <w:rFonts w:ascii="仿宋_GB2312" w:eastAsia="仿宋_GB2312" w:hint="eastAsia"/>
          <w:noProof/>
          <w:sz w:val="32"/>
          <w:szCs w:val="32"/>
        </w:rPr>
        <w:t>5.6</w:t>
      </w:r>
      <w:r w:rsidRPr="00B64CAF">
        <w:rPr>
          <w:rFonts w:ascii="仿宋_GB2312" w:eastAsia="仿宋_GB2312" w:hint="eastAsia"/>
          <w:noProof/>
          <w:sz w:val="32"/>
          <w:szCs w:val="32"/>
        </w:rPr>
        <w:t>%；来源于执法检验</w:t>
      </w:r>
      <w:r w:rsidR="0039366B" w:rsidRPr="00B64CAF">
        <w:rPr>
          <w:rFonts w:ascii="仿宋_GB2312" w:eastAsia="仿宋_GB2312" w:hint="eastAsia"/>
          <w:noProof/>
          <w:sz w:val="32"/>
          <w:szCs w:val="32"/>
        </w:rPr>
        <w:t>7</w:t>
      </w:r>
      <w:r w:rsidRPr="00B64CAF">
        <w:rPr>
          <w:rFonts w:ascii="仿宋_GB2312" w:eastAsia="仿宋_GB2312" w:hint="eastAsia"/>
          <w:noProof/>
          <w:sz w:val="32"/>
          <w:szCs w:val="32"/>
        </w:rPr>
        <w:t>件，占比</w:t>
      </w:r>
      <w:r w:rsidR="00CD40EF" w:rsidRPr="00B64CAF">
        <w:rPr>
          <w:rFonts w:ascii="仿宋_GB2312" w:eastAsia="仿宋_GB2312" w:hint="eastAsia"/>
          <w:noProof/>
          <w:sz w:val="32"/>
          <w:szCs w:val="32"/>
        </w:rPr>
        <w:t>3.6</w:t>
      </w:r>
      <w:r w:rsidRPr="00B64CAF">
        <w:rPr>
          <w:rFonts w:ascii="仿宋_GB2312" w:eastAsia="仿宋_GB2312" w:hint="eastAsia"/>
          <w:noProof/>
          <w:sz w:val="32"/>
          <w:szCs w:val="32"/>
        </w:rPr>
        <w:t>%；</w:t>
      </w:r>
      <w:r w:rsidR="00CD40EF" w:rsidRPr="00B64CAF">
        <w:rPr>
          <w:rFonts w:ascii="仿宋_GB2312" w:eastAsia="仿宋_GB2312" w:hint="eastAsia"/>
          <w:noProof/>
          <w:sz w:val="32"/>
          <w:szCs w:val="32"/>
        </w:rPr>
        <w:t>其他7件，占比3.6%；</w:t>
      </w:r>
      <w:r w:rsidRPr="00B64CAF">
        <w:rPr>
          <w:rFonts w:ascii="仿宋_GB2312" w:eastAsia="仿宋_GB2312" w:hint="eastAsia"/>
          <w:noProof/>
          <w:sz w:val="32"/>
          <w:szCs w:val="32"/>
        </w:rPr>
        <w:t>其他部门通报</w:t>
      </w:r>
      <w:r w:rsidR="0039366B" w:rsidRPr="00B64CAF">
        <w:rPr>
          <w:rFonts w:ascii="仿宋_GB2312" w:eastAsia="仿宋_GB2312" w:hint="eastAsia"/>
          <w:noProof/>
          <w:sz w:val="32"/>
          <w:szCs w:val="32"/>
        </w:rPr>
        <w:t>3</w:t>
      </w:r>
      <w:r w:rsidRPr="00B64CAF">
        <w:rPr>
          <w:rFonts w:ascii="仿宋_GB2312" w:eastAsia="仿宋_GB2312" w:hint="eastAsia"/>
          <w:noProof/>
          <w:sz w:val="32"/>
          <w:szCs w:val="32"/>
        </w:rPr>
        <w:t>件，占比1.</w:t>
      </w:r>
      <w:r w:rsidR="00CD40EF" w:rsidRPr="00B64CAF">
        <w:rPr>
          <w:rFonts w:ascii="仿宋_GB2312" w:eastAsia="仿宋_GB2312" w:hint="eastAsia"/>
          <w:noProof/>
          <w:sz w:val="32"/>
          <w:szCs w:val="32"/>
        </w:rPr>
        <w:t>5</w:t>
      </w:r>
      <w:r w:rsidRPr="00B64CAF">
        <w:rPr>
          <w:rFonts w:ascii="仿宋_GB2312" w:eastAsia="仿宋_GB2312" w:hint="eastAsia"/>
          <w:noProof/>
          <w:sz w:val="32"/>
          <w:szCs w:val="32"/>
        </w:rPr>
        <w:t>%</w:t>
      </w:r>
      <w:r w:rsidR="00CD40EF" w:rsidRPr="00B64CAF">
        <w:rPr>
          <w:rFonts w:ascii="仿宋_GB2312" w:eastAsia="仿宋_GB2312" w:hint="eastAsia"/>
          <w:noProof/>
          <w:sz w:val="32"/>
          <w:szCs w:val="32"/>
        </w:rPr>
        <w:t>。</w:t>
      </w:r>
    </w:p>
    <w:p w:rsidR="00E7771C" w:rsidRPr="00B64CAF" w:rsidRDefault="00E7771C" w:rsidP="00B64CAF">
      <w:pPr>
        <w:spacing w:beforeLines="0" w:line="560" w:lineRule="exact"/>
        <w:ind w:firstLine="643"/>
        <w:jc w:val="center"/>
        <w:rPr>
          <w:rStyle w:val="1Char"/>
          <w:rFonts w:ascii="仿宋_GB2312" w:eastAsia="仿宋_GB2312"/>
          <w:sz w:val="32"/>
          <w:szCs w:val="32"/>
        </w:rPr>
      </w:pPr>
    </w:p>
    <w:p w:rsidR="00CD40EF" w:rsidRDefault="00CD40EF" w:rsidP="00CD40EF">
      <w:pPr>
        <w:spacing w:before="156"/>
        <w:ind w:firstLineChars="50" w:firstLine="140"/>
        <w:rPr>
          <w:noProof/>
        </w:rPr>
      </w:pPr>
      <w:r w:rsidRPr="00CD40EF">
        <w:rPr>
          <w:noProof/>
        </w:rPr>
        <w:drawing>
          <wp:inline distT="0" distB="0" distL="0" distR="0">
            <wp:extent cx="4943475" cy="3390900"/>
            <wp:effectExtent l="19050" t="0" r="9525" b="0"/>
            <wp:docPr id="53" name="图表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D3A90" w:rsidRPr="00B64CAF" w:rsidRDefault="006D3A90" w:rsidP="00C84591">
      <w:pPr>
        <w:spacing w:beforeLines="0" w:line="560" w:lineRule="exact"/>
        <w:ind w:firstLine="640"/>
        <w:jc w:val="both"/>
        <w:rPr>
          <w:rFonts w:ascii="仿宋_GB2312" w:eastAsia="仿宋_GB2312"/>
          <w:noProof/>
          <w:sz w:val="32"/>
          <w:szCs w:val="32"/>
        </w:rPr>
      </w:pPr>
      <w:r w:rsidRPr="00B64CAF">
        <w:rPr>
          <w:rFonts w:ascii="仿宋_GB2312" w:eastAsia="仿宋_GB2312" w:hint="eastAsia"/>
          <w:noProof/>
          <w:sz w:val="32"/>
          <w:szCs w:val="32"/>
        </w:rPr>
        <w:t>从货值来看，5万元以下的案件194件，5-20万元的案件2件，20-50万元的是1件。</w:t>
      </w:r>
    </w:p>
    <w:p w:rsidR="006D3A90" w:rsidRPr="00B64CAF" w:rsidRDefault="006D3A90" w:rsidP="00C84591">
      <w:pPr>
        <w:spacing w:beforeLines="0" w:line="560" w:lineRule="exact"/>
        <w:ind w:firstLine="640"/>
        <w:jc w:val="both"/>
        <w:rPr>
          <w:rFonts w:ascii="仿宋_GB2312" w:eastAsia="仿宋_GB2312"/>
          <w:noProof/>
          <w:sz w:val="32"/>
          <w:szCs w:val="32"/>
        </w:rPr>
      </w:pPr>
      <w:r w:rsidRPr="00B64CAF">
        <w:rPr>
          <w:rFonts w:ascii="仿宋_GB2312" w:eastAsia="仿宋_GB2312" w:hint="eastAsia"/>
          <w:noProof/>
          <w:sz w:val="32"/>
          <w:szCs w:val="32"/>
        </w:rPr>
        <w:lastRenderedPageBreak/>
        <w:t>从违法主体来划分，</w:t>
      </w:r>
      <w:r w:rsidR="00714DF9" w:rsidRPr="00B64CAF">
        <w:rPr>
          <w:rFonts w:ascii="仿宋_GB2312" w:eastAsia="仿宋_GB2312" w:hint="eastAsia"/>
          <w:noProof/>
          <w:sz w:val="32"/>
          <w:szCs w:val="32"/>
        </w:rPr>
        <w:t>违法主体是经营企业的</w:t>
      </w:r>
      <w:r w:rsidR="00C508C4">
        <w:rPr>
          <w:rFonts w:ascii="仿宋_GB2312" w:eastAsia="仿宋_GB2312" w:hint="eastAsia"/>
          <w:noProof/>
          <w:sz w:val="32"/>
          <w:szCs w:val="32"/>
        </w:rPr>
        <w:t>有</w:t>
      </w:r>
      <w:r w:rsidR="00714DF9" w:rsidRPr="00B64CAF">
        <w:rPr>
          <w:rFonts w:ascii="仿宋_GB2312" w:eastAsia="仿宋_GB2312" w:hint="eastAsia"/>
          <w:noProof/>
          <w:sz w:val="32"/>
          <w:szCs w:val="32"/>
        </w:rPr>
        <w:t>140件，占比7</w:t>
      </w:r>
      <w:r w:rsidR="00EF41BD" w:rsidRPr="00B64CAF">
        <w:rPr>
          <w:rFonts w:ascii="仿宋_GB2312" w:eastAsia="仿宋_GB2312" w:hint="eastAsia"/>
          <w:noProof/>
          <w:sz w:val="32"/>
          <w:szCs w:val="32"/>
        </w:rPr>
        <w:t>1.1</w:t>
      </w:r>
      <w:r w:rsidR="00714DF9" w:rsidRPr="00B64CAF">
        <w:rPr>
          <w:rFonts w:ascii="仿宋_GB2312" w:eastAsia="仿宋_GB2312" w:hint="eastAsia"/>
          <w:noProof/>
          <w:sz w:val="32"/>
          <w:szCs w:val="32"/>
        </w:rPr>
        <w:t>%（居一位）；违法主体是医疗机构的34件，占比</w:t>
      </w:r>
      <w:r w:rsidR="00EF41BD" w:rsidRPr="00B64CAF">
        <w:rPr>
          <w:rFonts w:ascii="仿宋_GB2312" w:eastAsia="仿宋_GB2312" w:hint="eastAsia"/>
          <w:noProof/>
          <w:sz w:val="32"/>
          <w:szCs w:val="32"/>
        </w:rPr>
        <w:t>17.3</w:t>
      </w:r>
      <w:r w:rsidR="00714DF9" w:rsidRPr="00B64CAF">
        <w:rPr>
          <w:rFonts w:ascii="仿宋_GB2312" w:eastAsia="仿宋_GB2312" w:hint="eastAsia"/>
          <w:noProof/>
          <w:sz w:val="32"/>
          <w:szCs w:val="32"/>
        </w:rPr>
        <w:t>%（居二位）；</w:t>
      </w:r>
      <w:r w:rsidRPr="00B64CAF">
        <w:rPr>
          <w:rFonts w:ascii="仿宋_GB2312" w:eastAsia="仿宋_GB2312" w:hint="eastAsia"/>
          <w:noProof/>
          <w:sz w:val="32"/>
          <w:szCs w:val="32"/>
        </w:rPr>
        <w:t>违法主体是生产企业的15件，占比</w:t>
      </w:r>
      <w:r w:rsidR="00EF41BD" w:rsidRPr="00B64CAF">
        <w:rPr>
          <w:rFonts w:ascii="仿宋_GB2312" w:eastAsia="仿宋_GB2312" w:hint="eastAsia"/>
          <w:noProof/>
          <w:sz w:val="32"/>
          <w:szCs w:val="32"/>
        </w:rPr>
        <w:t>7.6</w:t>
      </w:r>
      <w:r w:rsidRPr="00B64CAF">
        <w:rPr>
          <w:rFonts w:ascii="仿宋_GB2312" w:eastAsia="仿宋_GB2312" w:hint="eastAsia"/>
          <w:noProof/>
          <w:sz w:val="32"/>
          <w:szCs w:val="32"/>
        </w:rPr>
        <w:t>%；违法主体是其他违法主体的8件，占比</w:t>
      </w:r>
      <w:r w:rsidR="00EF41BD" w:rsidRPr="00B64CAF">
        <w:rPr>
          <w:rFonts w:ascii="仿宋_GB2312" w:eastAsia="仿宋_GB2312" w:hint="eastAsia"/>
          <w:noProof/>
          <w:sz w:val="32"/>
          <w:szCs w:val="32"/>
        </w:rPr>
        <w:t>4.1</w:t>
      </w:r>
      <w:r w:rsidRPr="00B64CAF">
        <w:rPr>
          <w:rFonts w:ascii="仿宋_GB2312" w:eastAsia="仿宋_GB2312" w:hint="eastAsia"/>
          <w:noProof/>
          <w:sz w:val="32"/>
          <w:szCs w:val="32"/>
        </w:rPr>
        <w:t>%。</w:t>
      </w:r>
    </w:p>
    <w:p w:rsidR="00EF41BD" w:rsidRDefault="00EF41BD" w:rsidP="00EF41BD">
      <w:pPr>
        <w:spacing w:before="156"/>
        <w:ind w:firstLineChars="0" w:firstLine="0"/>
        <w:rPr>
          <w:noProof/>
        </w:rPr>
      </w:pPr>
      <w:r w:rsidRPr="00EF41BD">
        <w:rPr>
          <w:noProof/>
        </w:rPr>
        <w:drawing>
          <wp:inline distT="0" distB="0" distL="0" distR="0">
            <wp:extent cx="5274310" cy="3376413"/>
            <wp:effectExtent l="19050" t="0" r="21590" b="0"/>
            <wp:docPr id="38" name="图表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F41BD" w:rsidRPr="00B64CAF" w:rsidRDefault="00EF41BD" w:rsidP="00B64CAF">
      <w:pPr>
        <w:spacing w:beforeLines="0" w:line="560" w:lineRule="exact"/>
        <w:ind w:firstLineChars="0" w:firstLine="0"/>
        <w:rPr>
          <w:rFonts w:ascii="仿宋_GB2312" w:eastAsia="仿宋_GB2312"/>
          <w:noProof/>
          <w:sz w:val="32"/>
          <w:szCs w:val="32"/>
        </w:rPr>
      </w:pPr>
    </w:p>
    <w:p w:rsidR="006D3A90" w:rsidRPr="00B64CAF" w:rsidRDefault="00830C7A" w:rsidP="00830C7A">
      <w:pPr>
        <w:pStyle w:val="4"/>
        <w:spacing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6D3A90" w:rsidRPr="00B64CAF">
        <w:rPr>
          <w:rFonts w:ascii="仿宋_GB2312" w:eastAsia="仿宋_GB2312" w:hint="eastAsia"/>
          <w:sz w:val="32"/>
          <w:szCs w:val="32"/>
        </w:rPr>
        <w:t>.医疗器械案件查处情况</w:t>
      </w:r>
    </w:p>
    <w:p w:rsidR="006D3A90" w:rsidRPr="00B64CAF" w:rsidRDefault="000C4D5C" w:rsidP="00B64CAF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 w:rsidRPr="00B64CAF">
        <w:rPr>
          <w:rFonts w:ascii="仿宋_GB2312" w:eastAsia="仿宋_GB2312" w:hint="eastAsia"/>
          <w:sz w:val="32"/>
          <w:szCs w:val="32"/>
        </w:rPr>
        <w:t>2019</w:t>
      </w:r>
      <w:r w:rsidR="006D3A90" w:rsidRPr="00B64CAF">
        <w:rPr>
          <w:rFonts w:ascii="仿宋_GB2312" w:eastAsia="仿宋_GB2312" w:hint="eastAsia"/>
          <w:sz w:val="32"/>
          <w:szCs w:val="32"/>
        </w:rPr>
        <w:t>年第1季度查处医疗器械案件18件，货值金额0.33万元，罚款金额28.7万元，没收违法所得金额0.06万元，行政处罚案件信息公开数5件，符合公开条件的行政处罚案件5件。</w:t>
      </w:r>
    </w:p>
    <w:p w:rsidR="000107A8" w:rsidRPr="00B64CAF" w:rsidRDefault="000107A8" w:rsidP="00B64CAF">
      <w:pPr>
        <w:spacing w:beforeLines="0" w:line="560" w:lineRule="exact"/>
        <w:ind w:firstLine="640"/>
        <w:jc w:val="both"/>
        <w:rPr>
          <w:rStyle w:val="1Char"/>
          <w:rFonts w:ascii="仿宋_GB2312" w:eastAsia="仿宋_GB2312"/>
          <w:b w:val="0"/>
          <w:sz w:val="32"/>
          <w:szCs w:val="32"/>
        </w:rPr>
      </w:pPr>
      <w:r w:rsidRPr="002338A4">
        <w:rPr>
          <w:rStyle w:val="1Char"/>
          <w:rFonts w:ascii="仿宋_GB2312" w:eastAsia="仿宋_GB2312" w:hint="eastAsia"/>
          <w:b w:val="0"/>
          <w:sz w:val="32"/>
          <w:szCs w:val="32"/>
        </w:rPr>
        <w:t>其中涉及医疗器械质量2件，货值金额0.01万元；违反证照管理6件，货值金额0.29万元；违反流通秩序1件，货值金额0元；其他案件9件，货值金额0.03万元；</w:t>
      </w:r>
    </w:p>
    <w:p w:rsidR="006D3A90" w:rsidRPr="00B64CAF" w:rsidRDefault="006D3A90" w:rsidP="00C84591">
      <w:pPr>
        <w:spacing w:beforeLines="0" w:line="560" w:lineRule="exact"/>
        <w:ind w:firstLine="640"/>
        <w:jc w:val="both"/>
        <w:rPr>
          <w:rFonts w:ascii="仿宋_GB2312" w:eastAsia="仿宋_GB2312"/>
          <w:noProof/>
          <w:sz w:val="32"/>
          <w:szCs w:val="32"/>
        </w:rPr>
      </w:pPr>
      <w:r w:rsidRPr="00B64CAF">
        <w:rPr>
          <w:rFonts w:ascii="仿宋_GB2312" w:eastAsia="仿宋_GB2312" w:hint="eastAsia"/>
          <w:noProof/>
          <w:sz w:val="32"/>
          <w:szCs w:val="32"/>
        </w:rPr>
        <w:lastRenderedPageBreak/>
        <w:t>从案件来源来看，主要来源是日常监管和专项检查13件（占比</w:t>
      </w:r>
      <w:r w:rsidR="00EF41BD" w:rsidRPr="00B64CAF">
        <w:rPr>
          <w:rFonts w:ascii="仿宋_GB2312" w:eastAsia="仿宋_GB2312" w:hint="eastAsia"/>
          <w:noProof/>
          <w:sz w:val="32"/>
          <w:szCs w:val="32"/>
        </w:rPr>
        <w:t>72.2</w:t>
      </w:r>
      <w:r w:rsidRPr="00B64CAF">
        <w:rPr>
          <w:rFonts w:ascii="仿宋_GB2312" w:eastAsia="仿宋_GB2312" w:hint="eastAsia"/>
          <w:noProof/>
          <w:sz w:val="32"/>
          <w:szCs w:val="32"/>
        </w:rPr>
        <w:t>%），居第一位</w:t>
      </w:r>
      <w:r w:rsidR="00714DF9" w:rsidRPr="00B64CAF">
        <w:rPr>
          <w:rFonts w:ascii="仿宋_GB2312" w:eastAsia="仿宋_GB2312" w:hint="eastAsia"/>
          <w:noProof/>
          <w:sz w:val="32"/>
          <w:szCs w:val="32"/>
        </w:rPr>
        <w:t>；</w:t>
      </w:r>
      <w:r w:rsidRPr="00B64CAF">
        <w:rPr>
          <w:rFonts w:ascii="仿宋_GB2312" w:eastAsia="仿宋_GB2312" w:hint="eastAsia"/>
          <w:noProof/>
          <w:sz w:val="32"/>
          <w:szCs w:val="32"/>
        </w:rPr>
        <w:t>投诉举报是3件，监督抽验是1件，执法检验1件。</w:t>
      </w:r>
    </w:p>
    <w:p w:rsidR="00880DC4" w:rsidRPr="00880DC4" w:rsidRDefault="00880DC4" w:rsidP="00B64CAF">
      <w:pPr>
        <w:spacing w:before="156"/>
        <w:jc w:val="both"/>
        <w:rPr>
          <w:noProof/>
        </w:rPr>
      </w:pPr>
    </w:p>
    <w:p w:rsidR="00EF41BD" w:rsidRDefault="00EF41BD" w:rsidP="006D3A90">
      <w:pPr>
        <w:spacing w:before="156"/>
        <w:rPr>
          <w:noProof/>
        </w:rPr>
      </w:pPr>
      <w:r w:rsidRPr="00EF41BD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41" name="图表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107A8" w:rsidRPr="00B64CAF" w:rsidRDefault="000107A8" w:rsidP="00C84591">
      <w:pPr>
        <w:spacing w:beforeLines="0" w:line="560" w:lineRule="exact"/>
        <w:ind w:firstLine="640"/>
        <w:jc w:val="both"/>
        <w:rPr>
          <w:rFonts w:ascii="仿宋_GB2312" w:eastAsia="仿宋_GB2312"/>
          <w:noProof/>
          <w:sz w:val="32"/>
          <w:szCs w:val="32"/>
        </w:rPr>
      </w:pPr>
      <w:r w:rsidRPr="00B64CAF">
        <w:rPr>
          <w:rFonts w:ascii="仿宋_GB2312" w:eastAsia="仿宋_GB2312" w:hint="eastAsia"/>
          <w:noProof/>
          <w:sz w:val="32"/>
          <w:szCs w:val="32"/>
        </w:rPr>
        <w:t>从货值来看，5万元以下的案件18件。</w:t>
      </w:r>
    </w:p>
    <w:p w:rsidR="006D3A90" w:rsidRPr="00B64CAF" w:rsidRDefault="006D3A90" w:rsidP="00C84591">
      <w:pPr>
        <w:spacing w:beforeLines="0" w:line="560" w:lineRule="exact"/>
        <w:ind w:firstLine="640"/>
        <w:jc w:val="both"/>
        <w:rPr>
          <w:rFonts w:ascii="仿宋_GB2312" w:eastAsia="仿宋_GB2312"/>
          <w:noProof/>
          <w:sz w:val="32"/>
          <w:szCs w:val="32"/>
        </w:rPr>
      </w:pPr>
      <w:r w:rsidRPr="00B64CAF">
        <w:rPr>
          <w:rFonts w:ascii="仿宋_GB2312" w:eastAsia="仿宋_GB2312" w:hint="eastAsia"/>
          <w:noProof/>
          <w:sz w:val="32"/>
          <w:szCs w:val="32"/>
        </w:rPr>
        <w:t>从违法主体来看，违法主体是经营企业的9件（占比55.9%），居第一位；违法主体是医疗机构的</w:t>
      </w:r>
      <w:r w:rsidR="00714DF9" w:rsidRPr="00B64CAF">
        <w:rPr>
          <w:rFonts w:ascii="仿宋_GB2312" w:eastAsia="仿宋_GB2312" w:hint="eastAsia"/>
          <w:noProof/>
          <w:sz w:val="32"/>
          <w:szCs w:val="32"/>
        </w:rPr>
        <w:t>6</w:t>
      </w:r>
      <w:r w:rsidRPr="00B64CAF">
        <w:rPr>
          <w:rFonts w:ascii="仿宋_GB2312" w:eastAsia="仿宋_GB2312" w:hint="eastAsia"/>
          <w:noProof/>
          <w:sz w:val="32"/>
          <w:szCs w:val="32"/>
        </w:rPr>
        <w:t>件（占比35.3%），居第二位；</w:t>
      </w:r>
      <w:r w:rsidR="00714DF9" w:rsidRPr="00B64CAF">
        <w:rPr>
          <w:rFonts w:ascii="仿宋_GB2312" w:eastAsia="仿宋_GB2312" w:hint="eastAsia"/>
          <w:noProof/>
          <w:sz w:val="32"/>
          <w:szCs w:val="32"/>
        </w:rPr>
        <w:t>其他违法主体2件（占比2.8%）；</w:t>
      </w:r>
      <w:r w:rsidRPr="00B64CAF">
        <w:rPr>
          <w:rFonts w:ascii="仿宋_GB2312" w:eastAsia="仿宋_GB2312" w:hint="eastAsia"/>
          <w:noProof/>
          <w:sz w:val="32"/>
          <w:szCs w:val="32"/>
        </w:rPr>
        <w:t>违法主体是生产企业的</w:t>
      </w:r>
      <w:r w:rsidR="00714DF9" w:rsidRPr="00B64CAF">
        <w:rPr>
          <w:rFonts w:ascii="仿宋_GB2312" w:eastAsia="仿宋_GB2312" w:hint="eastAsia"/>
          <w:noProof/>
          <w:sz w:val="32"/>
          <w:szCs w:val="32"/>
        </w:rPr>
        <w:t>1</w:t>
      </w:r>
      <w:r w:rsidRPr="00B64CAF">
        <w:rPr>
          <w:rFonts w:ascii="仿宋_GB2312" w:eastAsia="仿宋_GB2312" w:hint="eastAsia"/>
          <w:noProof/>
          <w:sz w:val="32"/>
          <w:szCs w:val="32"/>
        </w:rPr>
        <w:t>件（占比6.9%</w:t>
      </w:r>
      <w:r w:rsidR="00714DF9" w:rsidRPr="00B64CAF">
        <w:rPr>
          <w:rFonts w:ascii="仿宋_GB2312" w:eastAsia="仿宋_GB2312" w:hint="eastAsia"/>
          <w:noProof/>
          <w:sz w:val="32"/>
          <w:szCs w:val="32"/>
        </w:rPr>
        <w:t>）。</w:t>
      </w:r>
    </w:p>
    <w:p w:rsidR="00714DF9" w:rsidRPr="00B64CAF" w:rsidRDefault="00830C7A" w:rsidP="00B64CAF">
      <w:pPr>
        <w:spacing w:beforeLines="0" w:line="560" w:lineRule="exact"/>
        <w:ind w:firstLine="643"/>
        <w:jc w:val="both"/>
        <w:rPr>
          <w:rFonts w:ascii="仿宋_GB2312" w:eastAsia="仿宋_GB2312" w:hAnsi="Arial"/>
          <w:b/>
          <w:bCs/>
          <w:kern w:val="0"/>
          <w:sz w:val="32"/>
          <w:szCs w:val="32"/>
        </w:rPr>
      </w:pPr>
      <w:r>
        <w:rPr>
          <w:rFonts w:ascii="仿宋_GB2312" w:eastAsia="仿宋_GB2312" w:hAnsi="Arial" w:hint="eastAsia"/>
          <w:b/>
          <w:bCs/>
          <w:kern w:val="0"/>
          <w:sz w:val="32"/>
          <w:szCs w:val="32"/>
        </w:rPr>
        <w:t>3.</w:t>
      </w:r>
      <w:r w:rsidR="00714DF9" w:rsidRPr="00B64CAF">
        <w:rPr>
          <w:rFonts w:ascii="仿宋_GB2312" w:eastAsia="仿宋_GB2312" w:hAnsi="Arial" w:hint="eastAsia"/>
          <w:b/>
          <w:bCs/>
          <w:kern w:val="0"/>
          <w:sz w:val="32"/>
          <w:szCs w:val="32"/>
        </w:rPr>
        <w:t>化妆品案件查处情况</w:t>
      </w:r>
    </w:p>
    <w:p w:rsidR="00714DF9" w:rsidRPr="00B64CAF" w:rsidRDefault="00714DF9" w:rsidP="00B64CAF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 w:rsidRPr="00B64CAF">
        <w:rPr>
          <w:rFonts w:ascii="仿宋_GB2312" w:eastAsia="仿宋_GB2312" w:hint="eastAsia"/>
          <w:sz w:val="32"/>
          <w:szCs w:val="32"/>
        </w:rPr>
        <w:t>2019年第1季度共查处化妆品案件26件，货值金额0.51万元，罚款金额1.62万元，没收违法所得金额0.1万元，责令停产停业1</w:t>
      </w:r>
      <w:r w:rsidR="00880DC4" w:rsidRPr="00B64CAF">
        <w:rPr>
          <w:rFonts w:ascii="仿宋_GB2312" w:eastAsia="仿宋_GB2312" w:hint="eastAsia"/>
          <w:sz w:val="32"/>
          <w:szCs w:val="32"/>
        </w:rPr>
        <w:t>户</w:t>
      </w:r>
      <w:r w:rsidRPr="00B64CAF">
        <w:rPr>
          <w:rFonts w:ascii="仿宋_GB2312" w:eastAsia="仿宋_GB2312" w:hint="eastAsia"/>
          <w:sz w:val="32"/>
          <w:szCs w:val="32"/>
        </w:rPr>
        <w:t xml:space="preserve">。行政处罚案件信息公开数6件，符合公开条件的行政处罚案件6件。                      </w:t>
      </w:r>
    </w:p>
    <w:p w:rsidR="00714DF9" w:rsidRPr="00B64CAF" w:rsidRDefault="00714DF9" w:rsidP="00C84591">
      <w:pPr>
        <w:spacing w:beforeLines="0" w:line="560" w:lineRule="exact"/>
        <w:ind w:firstLine="640"/>
        <w:jc w:val="both"/>
        <w:rPr>
          <w:rFonts w:ascii="仿宋_GB2312" w:eastAsia="仿宋_GB2312"/>
          <w:noProof/>
          <w:sz w:val="32"/>
          <w:szCs w:val="32"/>
        </w:rPr>
      </w:pPr>
      <w:r w:rsidRPr="00B64CAF">
        <w:rPr>
          <w:rFonts w:ascii="仿宋_GB2312" w:eastAsia="仿宋_GB2312" w:hint="eastAsia"/>
          <w:noProof/>
          <w:sz w:val="32"/>
          <w:szCs w:val="32"/>
        </w:rPr>
        <w:lastRenderedPageBreak/>
        <w:t>从案件来源来看，日常监管和专项检查是化妆品案件的主要来源20件（占比</w:t>
      </w:r>
      <w:r w:rsidR="00DB3926" w:rsidRPr="00B64CAF">
        <w:rPr>
          <w:rFonts w:ascii="仿宋_GB2312" w:eastAsia="仿宋_GB2312" w:hint="eastAsia"/>
          <w:noProof/>
          <w:sz w:val="32"/>
          <w:szCs w:val="32"/>
        </w:rPr>
        <w:t>76.9</w:t>
      </w:r>
      <w:r w:rsidRPr="00B64CAF">
        <w:rPr>
          <w:rFonts w:ascii="仿宋_GB2312" w:eastAsia="仿宋_GB2312" w:hint="eastAsia"/>
          <w:noProof/>
          <w:sz w:val="32"/>
          <w:szCs w:val="32"/>
        </w:rPr>
        <w:t>%），监督抽验是4件；其他部门通报2件</w:t>
      </w:r>
      <w:r w:rsidR="00DB3926" w:rsidRPr="00B64CAF">
        <w:rPr>
          <w:rFonts w:ascii="仿宋_GB2312" w:eastAsia="仿宋_GB2312" w:hint="eastAsia"/>
          <w:noProof/>
          <w:sz w:val="32"/>
          <w:szCs w:val="32"/>
        </w:rPr>
        <w:t>。</w:t>
      </w:r>
    </w:p>
    <w:p w:rsidR="00EF41BD" w:rsidRDefault="00EF41BD" w:rsidP="00714DF9">
      <w:pPr>
        <w:spacing w:before="156"/>
      </w:pPr>
      <w:r w:rsidRPr="00EF41BD">
        <w:rPr>
          <w:noProof/>
        </w:rPr>
        <w:drawing>
          <wp:inline distT="0" distB="0" distL="0" distR="0">
            <wp:extent cx="4581525" cy="2657475"/>
            <wp:effectExtent l="19050" t="0" r="9525" b="0"/>
            <wp:docPr id="40" name="图表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80DC4" w:rsidRPr="00B64CAF" w:rsidRDefault="00880DC4" w:rsidP="00B64CAF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 w:rsidRPr="00B64CAF">
        <w:rPr>
          <w:rFonts w:ascii="仿宋_GB2312" w:eastAsia="仿宋_GB2312" w:hint="eastAsia"/>
          <w:sz w:val="32"/>
          <w:szCs w:val="32"/>
        </w:rPr>
        <w:t>从货值来看，</w:t>
      </w:r>
      <w:r w:rsidR="004571F4">
        <w:rPr>
          <w:rFonts w:ascii="仿宋_GB2312" w:eastAsia="仿宋_GB2312" w:hint="eastAsia"/>
          <w:sz w:val="32"/>
          <w:szCs w:val="32"/>
        </w:rPr>
        <w:t>2</w:t>
      </w:r>
      <w:r w:rsidRPr="00B64CAF">
        <w:rPr>
          <w:rFonts w:ascii="仿宋_GB2312" w:eastAsia="仿宋_GB2312" w:hint="eastAsia"/>
          <w:sz w:val="32"/>
          <w:szCs w:val="32"/>
        </w:rPr>
        <w:t>万元以下的26件。</w:t>
      </w:r>
    </w:p>
    <w:p w:rsidR="00714DF9" w:rsidRPr="00B64CAF" w:rsidRDefault="00714DF9" w:rsidP="00B64CAF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 w:rsidRPr="00B64CAF">
        <w:rPr>
          <w:rFonts w:ascii="仿宋_GB2312" w:eastAsia="仿宋_GB2312" w:hint="eastAsia"/>
          <w:sz w:val="32"/>
          <w:szCs w:val="32"/>
        </w:rPr>
        <w:t>主要违法主体是化妆品经营企业20件（占比</w:t>
      </w:r>
      <w:r w:rsidR="00DB3926" w:rsidRPr="00B64CAF">
        <w:rPr>
          <w:rFonts w:ascii="仿宋_GB2312" w:eastAsia="仿宋_GB2312" w:hint="eastAsia"/>
          <w:sz w:val="32"/>
          <w:szCs w:val="32"/>
        </w:rPr>
        <w:t>76.9</w:t>
      </w:r>
      <w:r w:rsidRPr="00B64CAF">
        <w:rPr>
          <w:rFonts w:ascii="仿宋_GB2312" w:eastAsia="仿宋_GB2312" w:hint="eastAsia"/>
          <w:sz w:val="32"/>
          <w:szCs w:val="32"/>
        </w:rPr>
        <w:t>%）；美容美发机构4件</w:t>
      </w:r>
      <w:r w:rsidR="00ED34F7" w:rsidRPr="00B64CAF">
        <w:rPr>
          <w:rFonts w:ascii="仿宋_GB2312" w:eastAsia="仿宋_GB2312" w:hint="eastAsia"/>
          <w:sz w:val="32"/>
          <w:szCs w:val="32"/>
        </w:rPr>
        <w:t>（占比</w:t>
      </w:r>
      <w:r w:rsidR="00ED34F7">
        <w:rPr>
          <w:rFonts w:ascii="仿宋_GB2312" w:eastAsia="仿宋_GB2312" w:hint="eastAsia"/>
          <w:sz w:val="32"/>
          <w:szCs w:val="32"/>
        </w:rPr>
        <w:t>15.4</w:t>
      </w:r>
      <w:r w:rsidR="00ED34F7" w:rsidRPr="00B64CAF">
        <w:rPr>
          <w:rFonts w:ascii="仿宋_GB2312" w:eastAsia="仿宋_GB2312" w:hint="eastAsia"/>
          <w:sz w:val="32"/>
          <w:szCs w:val="32"/>
        </w:rPr>
        <w:t>%）</w:t>
      </w:r>
      <w:r w:rsidRPr="00B64CAF">
        <w:rPr>
          <w:rFonts w:ascii="仿宋_GB2312" w:eastAsia="仿宋_GB2312" w:hint="eastAsia"/>
          <w:sz w:val="32"/>
          <w:szCs w:val="32"/>
        </w:rPr>
        <w:t>；其他2件</w:t>
      </w:r>
      <w:r w:rsidR="00ED34F7" w:rsidRPr="00B64CAF">
        <w:rPr>
          <w:rFonts w:ascii="仿宋_GB2312" w:eastAsia="仿宋_GB2312" w:hint="eastAsia"/>
          <w:sz w:val="32"/>
          <w:szCs w:val="32"/>
        </w:rPr>
        <w:t>（占比</w:t>
      </w:r>
      <w:r w:rsidR="00ED34F7">
        <w:rPr>
          <w:rFonts w:ascii="仿宋_GB2312" w:eastAsia="仿宋_GB2312" w:hint="eastAsia"/>
          <w:sz w:val="32"/>
          <w:szCs w:val="32"/>
        </w:rPr>
        <w:t>7.7</w:t>
      </w:r>
      <w:r w:rsidR="00ED34F7" w:rsidRPr="00B64CAF">
        <w:rPr>
          <w:rFonts w:ascii="仿宋_GB2312" w:eastAsia="仿宋_GB2312" w:hint="eastAsia"/>
          <w:sz w:val="32"/>
          <w:szCs w:val="32"/>
        </w:rPr>
        <w:t>%）</w:t>
      </w:r>
      <w:r w:rsidRPr="00B64CAF">
        <w:rPr>
          <w:rFonts w:ascii="仿宋_GB2312" w:eastAsia="仿宋_GB2312" w:hint="eastAsia"/>
          <w:sz w:val="32"/>
          <w:szCs w:val="32"/>
        </w:rPr>
        <w:t>。</w:t>
      </w:r>
    </w:p>
    <w:p w:rsidR="002646F8" w:rsidRPr="00B64CAF" w:rsidRDefault="002646F8" w:rsidP="00B64CAF">
      <w:pPr>
        <w:spacing w:beforeLines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</w:p>
    <w:p w:rsidR="00417632" w:rsidRPr="00646812" w:rsidRDefault="00914BDB" w:rsidP="001635E2">
      <w:pPr>
        <w:spacing w:before="156"/>
        <w:rPr>
          <w:color w:val="FF0000"/>
        </w:rPr>
      </w:pPr>
    </w:p>
    <w:sectPr w:rsidR="00417632" w:rsidRPr="00646812" w:rsidSect="00E91FCF">
      <w:footerReference w:type="default" r:id="rId23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BDB" w:rsidRDefault="00914BDB" w:rsidP="001635E2">
      <w:pPr>
        <w:spacing w:before="120"/>
      </w:pPr>
      <w:r>
        <w:separator/>
      </w:r>
    </w:p>
  </w:endnote>
  <w:endnote w:type="continuationSeparator" w:id="1">
    <w:p w:rsidR="00914BDB" w:rsidRDefault="00914BDB" w:rsidP="001635E2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E2" w:rsidRDefault="00E834C2">
    <w:pPr>
      <w:pStyle w:val="a4"/>
      <w:framePr w:wrap="around" w:vAnchor="text" w:hAnchor="margin" w:xAlign="center" w:y="1"/>
      <w:spacing w:before="120"/>
      <w:ind w:firstLine="360"/>
      <w:rPr>
        <w:rStyle w:val="a5"/>
      </w:rPr>
    </w:pPr>
    <w:r>
      <w:fldChar w:fldCharType="begin"/>
    </w:r>
    <w:r w:rsidR="001635E2">
      <w:rPr>
        <w:rStyle w:val="a5"/>
      </w:rPr>
      <w:instrText xml:space="preserve">PAGE  </w:instrText>
    </w:r>
    <w:r>
      <w:fldChar w:fldCharType="separate"/>
    </w:r>
    <w:r w:rsidR="001635E2">
      <w:rPr>
        <w:rStyle w:val="a5"/>
      </w:rPr>
      <w:t>1</w:t>
    </w:r>
    <w:r>
      <w:fldChar w:fldCharType="end"/>
    </w:r>
  </w:p>
  <w:p w:rsidR="001635E2" w:rsidRDefault="001635E2">
    <w:pPr>
      <w:pStyle w:val="a4"/>
      <w:spacing w:before="120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E2" w:rsidRDefault="001635E2">
    <w:pPr>
      <w:pStyle w:val="a4"/>
      <w:spacing w:before="120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E2" w:rsidRDefault="001635E2">
    <w:pPr>
      <w:pStyle w:val="a4"/>
      <w:spacing w:before="120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E2" w:rsidRDefault="001635E2">
    <w:pPr>
      <w:pStyle w:val="a4"/>
      <w:spacing w:before="120"/>
      <w:ind w:right="360" w:firstLine="360"/>
    </w:pPr>
    <w:r>
      <w:rPr>
        <w:rFonts w:hint="eastAsia"/>
      </w:rPr>
      <w:tab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E75" w:rsidRDefault="00E834C2">
    <w:pPr>
      <w:pStyle w:val="a4"/>
      <w:spacing w:before="120"/>
      <w:ind w:right="360" w:firstLine="360"/>
    </w:pPr>
    <w:r>
      <w:pict>
        <v:rect id="文本框40" o:spid="_x0000_s1025" style="position:absolute;left:0;text-align:left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067E75" w:rsidRDefault="00D23770">
                <w:pPr>
                  <w:snapToGrid w:val="0"/>
                  <w:spacing w:before="120"/>
                  <w:ind w:firstLine="36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 w:rsidR="00E834C2"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 w:rsidR="00E834C2">
                  <w:rPr>
                    <w:rFonts w:hint="eastAsia"/>
                    <w:sz w:val="18"/>
                  </w:rPr>
                  <w:fldChar w:fldCharType="separate"/>
                </w:r>
                <w:r w:rsidR="004C7265" w:rsidRPr="004C7265">
                  <w:rPr>
                    <w:noProof/>
                  </w:rPr>
                  <w:t>11</w:t>
                </w:r>
                <w:r w:rsidR="00E834C2"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rect>
      </w:pict>
    </w:r>
    <w:r w:rsidR="00D23770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BDB" w:rsidRDefault="00914BDB" w:rsidP="001635E2">
      <w:pPr>
        <w:spacing w:before="120"/>
      </w:pPr>
      <w:r>
        <w:separator/>
      </w:r>
    </w:p>
  </w:footnote>
  <w:footnote w:type="continuationSeparator" w:id="1">
    <w:p w:rsidR="00914BDB" w:rsidRDefault="00914BDB" w:rsidP="001635E2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E2" w:rsidRDefault="001635E2">
    <w:pPr>
      <w:pStyle w:val="a3"/>
      <w:spacing w:before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E2" w:rsidRDefault="001635E2">
    <w:pPr>
      <w:pStyle w:val="a3"/>
      <w:spacing w:before="120"/>
      <w:ind w:firstLine="420"/>
      <w:jc w:val="left"/>
      <w:rPr>
        <w:sz w:val="21"/>
        <w:szCs w:val="21"/>
      </w:rPr>
    </w:pPr>
    <w:r>
      <w:rPr>
        <w:rFonts w:hint="eastAsia"/>
        <w:sz w:val="21"/>
        <w:szCs w:val="21"/>
      </w:rPr>
      <w:t>山西省药品监督管理统计报告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E2" w:rsidRDefault="001635E2">
    <w:pPr>
      <w:pStyle w:val="a3"/>
      <w:spacing w:before="120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90ABC"/>
    <w:multiLevelType w:val="singleLevel"/>
    <w:tmpl w:val="55190ABC"/>
    <w:lvl w:ilvl="0">
      <w:start w:val="3"/>
      <w:numFmt w:val="decimal"/>
      <w:suff w:val="nothing"/>
      <w:lvlText w:val="%1."/>
      <w:lvlJc w:val="left"/>
    </w:lvl>
  </w:abstractNum>
  <w:abstractNum w:abstractNumId="1">
    <w:nsid w:val="56499F87"/>
    <w:multiLevelType w:val="singleLevel"/>
    <w:tmpl w:val="56499F87"/>
    <w:lvl w:ilvl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5E2"/>
    <w:rsid w:val="000107A8"/>
    <w:rsid w:val="0009175D"/>
    <w:rsid w:val="000C4D5C"/>
    <w:rsid w:val="00134A79"/>
    <w:rsid w:val="0015198D"/>
    <w:rsid w:val="001635E2"/>
    <w:rsid w:val="001C2BA3"/>
    <w:rsid w:val="001D3F88"/>
    <w:rsid w:val="0021438C"/>
    <w:rsid w:val="002338A4"/>
    <w:rsid w:val="00234838"/>
    <w:rsid w:val="0025118A"/>
    <w:rsid w:val="002646F8"/>
    <w:rsid w:val="002E79FD"/>
    <w:rsid w:val="00313B61"/>
    <w:rsid w:val="003802C0"/>
    <w:rsid w:val="0039366B"/>
    <w:rsid w:val="004204A7"/>
    <w:rsid w:val="00443010"/>
    <w:rsid w:val="004571F4"/>
    <w:rsid w:val="00482551"/>
    <w:rsid w:val="004C7265"/>
    <w:rsid w:val="004E6327"/>
    <w:rsid w:val="00546725"/>
    <w:rsid w:val="0055352F"/>
    <w:rsid w:val="005779D9"/>
    <w:rsid w:val="005874FB"/>
    <w:rsid w:val="005D2540"/>
    <w:rsid w:val="00641DEC"/>
    <w:rsid w:val="00646812"/>
    <w:rsid w:val="00646C5A"/>
    <w:rsid w:val="00667300"/>
    <w:rsid w:val="0067078C"/>
    <w:rsid w:val="006A6700"/>
    <w:rsid w:val="006B2F0D"/>
    <w:rsid w:val="006C0B8E"/>
    <w:rsid w:val="006D3A90"/>
    <w:rsid w:val="006F107F"/>
    <w:rsid w:val="00714DF9"/>
    <w:rsid w:val="007A0698"/>
    <w:rsid w:val="007A3B2B"/>
    <w:rsid w:val="007B2575"/>
    <w:rsid w:val="007D550B"/>
    <w:rsid w:val="0082432D"/>
    <w:rsid w:val="00830C7A"/>
    <w:rsid w:val="00880DC4"/>
    <w:rsid w:val="00882400"/>
    <w:rsid w:val="009103BB"/>
    <w:rsid w:val="00914BDB"/>
    <w:rsid w:val="00A51DC8"/>
    <w:rsid w:val="00AA032C"/>
    <w:rsid w:val="00B22631"/>
    <w:rsid w:val="00B364D8"/>
    <w:rsid w:val="00B64CAF"/>
    <w:rsid w:val="00BA17BF"/>
    <w:rsid w:val="00BC1C65"/>
    <w:rsid w:val="00C508C4"/>
    <w:rsid w:val="00C80EFB"/>
    <w:rsid w:val="00C84591"/>
    <w:rsid w:val="00CD40EF"/>
    <w:rsid w:val="00D04F2D"/>
    <w:rsid w:val="00D23770"/>
    <w:rsid w:val="00D85B40"/>
    <w:rsid w:val="00DA2108"/>
    <w:rsid w:val="00DB3926"/>
    <w:rsid w:val="00DB6F6B"/>
    <w:rsid w:val="00E23911"/>
    <w:rsid w:val="00E36467"/>
    <w:rsid w:val="00E7771C"/>
    <w:rsid w:val="00E834C2"/>
    <w:rsid w:val="00E91FCF"/>
    <w:rsid w:val="00E9609B"/>
    <w:rsid w:val="00EB57CE"/>
    <w:rsid w:val="00EC7AE3"/>
    <w:rsid w:val="00ED34F7"/>
    <w:rsid w:val="00EF41BD"/>
    <w:rsid w:val="00F864F0"/>
    <w:rsid w:val="00FC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E2"/>
    <w:pPr>
      <w:spacing w:beforeLines="50"/>
      <w:ind w:firstLineChars="200" w:firstLine="560"/>
    </w:pPr>
    <w:rPr>
      <w:rFonts w:ascii="Times New Roman" w:eastAsia="仿宋" w:hAnsi="Times New Roman" w:cs="Times New Roman"/>
      <w:sz w:val="28"/>
      <w:szCs w:val="20"/>
    </w:rPr>
  </w:style>
  <w:style w:type="paragraph" w:styleId="1">
    <w:name w:val="heading 1"/>
    <w:basedOn w:val="a"/>
    <w:next w:val="a"/>
    <w:link w:val="1Char"/>
    <w:qFormat/>
    <w:rsid w:val="001635E2"/>
    <w:pPr>
      <w:keepNext/>
      <w:keepLines/>
      <w:tabs>
        <w:tab w:val="left" w:pos="0"/>
      </w:tabs>
      <w:adjustRightInd w:val="0"/>
      <w:snapToGrid w:val="0"/>
      <w:spacing w:line="240" w:lineRule="atLeast"/>
      <w:ind w:left="560" w:hangingChars="200" w:hanging="560"/>
      <w:jc w:val="center"/>
      <w:outlineLvl w:val="0"/>
    </w:pPr>
    <w:rPr>
      <w:rFonts w:eastAsia="黑体"/>
      <w:b/>
      <w:bCs/>
      <w:kern w:val="44"/>
      <w:szCs w:val="36"/>
    </w:rPr>
  </w:style>
  <w:style w:type="paragraph" w:styleId="2">
    <w:name w:val="heading 2"/>
    <w:basedOn w:val="a"/>
    <w:next w:val="a"/>
    <w:link w:val="2Char"/>
    <w:qFormat/>
    <w:rsid w:val="001635E2"/>
    <w:pPr>
      <w:keepNext/>
      <w:keepLines/>
      <w:spacing w:line="240" w:lineRule="atLeast"/>
      <w:outlineLvl w:val="1"/>
    </w:pPr>
    <w:rPr>
      <w:rFonts w:ascii="Arial" w:eastAsia="楷体" w:hAnsi="Arial"/>
      <w:b/>
      <w:bCs/>
      <w:kern w:val="0"/>
      <w:sz w:val="20"/>
      <w:szCs w:val="32"/>
    </w:rPr>
  </w:style>
  <w:style w:type="paragraph" w:styleId="3">
    <w:name w:val="heading 3"/>
    <w:basedOn w:val="a"/>
    <w:next w:val="a"/>
    <w:link w:val="3Char"/>
    <w:qFormat/>
    <w:rsid w:val="001635E2"/>
    <w:pPr>
      <w:keepNext/>
      <w:keepLines/>
      <w:outlineLvl w:val="2"/>
    </w:pPr>
    <w:rPr>
      <w:rFonts w:eastAsia="宋体"/>
      <w:b/>
      <w:bCs/>
      <w:kern w:val="0"/>
      <w:sz w:val="20"/>
      <w:szCs w:val="32"/>
    </w:rPr>
  </w:style>
  <w:style w:type="paragraph" w:styleId="4">
    <w:name w:val="heading 4"/>
    <w:basedOn w:val="a"/>
    <w:next w:val="a"/>
    <w:link w:val="4Char"/>
    <w:qFormat/>
    <w:rsid w:val="001635E2"/>
    <w:pPr>
      <w:keepNext/>
      <w:keepLines/>
      <w:adjustRightInd w:val="0"/>
      <w:snapToGrid w:val="0"/>
      <w:spacing w:beforeLines="0"/>
      <w:ind w:firstLineChars="0" w:firstLine="0"/>
      <w:outlineLvl w:val="3"/>
    </w:pPr>
    <w:rPr>
      <w:rFonts w:ascii="Arial" w:hAnsi="Arial"/>
      <w:b/>
      <w:bCs/>
      <w:kern w:val="0"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63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35E2"/>
    <w:rPr>
      <w:sz w:val="18"/>
      <w:szCs w:val="18"/>
    </w:rPr>
  </w:style>
  <w:style w:type="paragraph" w:styleId="a4">
    <w:name w:val="footer"/>
    <w:basedOn w:val="a"/>
    <w:link w:val="Char0"/>
    <w:unhideWhenUsed/>
    <w:rsid w:val="001635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35E2"/>
    <w:rPr>
      <w:sz w:val="18"/>
      <w:szCs w:val="18"/>
    </w:rPr>
  </w:style>
  <w:style w:type="character" w:customStyle="1" w:styleId="1Char">
    <w:name w:val="标题 1 Char"/>
    <w:basedOn w:val="a0"/>
    <w:link w:val="1"/>
    <w:rsid w:val="001635E2"/>
    <w:rPr>
      <w:rFonts w:ascii="Times New Roman" w:eastAsia="黑体" w:hAnsi="Times New Roman" w:cs="Times New Roman"/>
      <w:b/>
      <w:bCs/>
      <w:kern w:val="44"/>
      <w:sz w:val="28"/>
      <w:szCs w:val="36"/>
    </w:rPr>
  </w:style>
  <w:style w:type="character" w:customStyle="1" w:styleId="2Char">
    <w:name w:val="标题 2 Char"/>
    <w:basedOn w:val="a0"/>
    <w:link w:val="2"/>
    <w:rsid w:val="001635E2"/>
    <w:rPr>
      <w:rFonts w:ascii="Arial" w:eastAsia="楷体" w:hAnsi="Arial" w:cs="Times New Roman"/>
      <w:b/>
      <w:bCs/>
      <w:kern w:val="0"/>
      <w:sz w:val="20"/>
      <w:szCs w:val="32"/>
    </w:rPr>
  </w:style>
  <w:style w:type="character" w:customStyle="1" w:styleId="3Char">
    <w:name w:val="标题 3 Char"/>
    <w:basedOn w:val="a0"/>
    <w:link w:val="3"/>
    <w:rsid w:val="001635E2"/>
    <w:rPr>
      <w:rFonts w:ascii="Times New Roman" w:eastAsia="宋体" w:hAnsi="Times New Roman" w:cs="Times New Roman"/>
      <w:b/>
      <w:bCs/>
      <w:kern w:val="0"/>
      <w:sz w:val="20"/>
      <w:szCs w:val="32"/>
    </w:rPr>
  </w:style>
  <w:style w:type="character" w:customStyle="1" w:styleId="4Char">
    <w:name w:val="标题 4 Char"/>
    <w:basedOn w:val="a0"/>
    <w:link w:val="4"/>
    <w:rsid w:val="001635E2"/>
    <w:rPr>
      <w:rFonts w:ascii="Arial" w:eastAsia="仿宋" w:hAnsi="Arial" w:cs="Times New Roman"/>
      <w:b/>
      <w:bCs/>
      <w:kern w:val="0"/>
      <w:sz w:val="20"/>
      <w:szCs w:val="28"/>
    </w:rPr>
  </w:style>
  <w:style w:type="character" w:styleId="a5">
    <w:name w:val="page number"/>
    <w:basedOn w:val="a0"/>
    <w:rsid w:val="001635E2"/>
  </w:style>
  <w:style w:type="paragraph" w:styleId="10">
    <w:name w:val="toc 1"/>
    <w:basedOn w:val="a"/>
    <w:next w:val="a"/>
    <w:rsid w:val="001635E2"/>
  </w:style>
  <w:style w:type="paragraph" w:styleId="20">
    <w:name w:val="toc 2"/>
    <w:basedOn w:val="a"/>
    <w:next w:val="a"/>
    <w:rsid w:val="001635E2"/>
    <w:pPr>
      <w:ind w:leftChars="200" w:left="420"/>
    </w:pPr>
  </w:style>
  <w:style w:type="paragraph" w:styleId="a6">
    <w:name w:val="Balloon Text"/>
    <w:basedOn w:val="a"/>
    <w:link w:val="Char1"/>
    <w:uiPriority w:val="99"/>
    <w:semiHidden/>
    <w:unhideWhenUsed/>
    <w:rsid w:val="001635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35E2"/>
    <w:rPr>
      <w:rFonts w:ascii="Times New Roman" w:eastAsia="仿宋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EC7AE3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chart" Target="charts/chart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Rar$DIa7628.12404\2017&#24180;&#31532;&#19968;&#23395;&#24230;&#27719;&#24635;&#25968;&#2545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2017&#24180;&#31532;&#19968;&#23395;&#24230;&#27719;&#24635;&#25968;&#2545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Rar$DIa7628.12404\2017&#24180;&#31532;&#19968;&#23395;&#24230;&#27719;&#24635;&#25968;&#2545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Rar$DIa7628.12404\2017&#24180;&#31532;&#19968;&#23395;&#24230;&#27719;&#24635;&#25968;&#2545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Rar$DIa7628.12404\2017&#24180;&#31532;&#19968;&#23395;&#24230;&#27719;&#24635;&#25968;&#2545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Rar$DIa7628.12404\2017&#24180;&#31532;&#19968;&#23395;&#24230;&#27719;&#24635;&#25968;&#2545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AppData\Local\Temp\Rar$DIa7628.12404\2017&#24180;&#31532;&#19968;&#23395;&#24230;&#27719;&#24635;&#25968;&#2545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en-US" altLang="zh-CN" sz="1600"/>
              <a:t>2019</a:t>
            </a:r>
            <a:r>
              <a:rPr lang="zh-CN" altLang="en-US" sz="1600"/>
              <a:t>年第</a:t>
            </a:r>
            <a:r>
              <a:rPr lang="en-US" altLang="zh-CN" sz="1600"/>
              <a:t>1</a:t>
            </a:r>
            <a:r>
              <a:rPr lang="zh-CN" altLang="en-US" sz="1600"/>
              <a:t>季度投诉、立案、结案情况</a:t>
            </a:r>
            <a:r>
              <a:rPr lang="zh-CN" altLang="en-US" sz="1200">
                <a:latin typeface="仿宋_GB2312" pitchFamily="49" charset="-122"/>
                <a:ea typeface="仿宋_GB2312" pitchFamily="49" charset="-122"/>
              </a:rPr>
              <a:t>（单位：件）</a:t>
            </a:r>
          </a:p>
        </c:rich>
      </c:tx>
      <c:layout>
        <c:manualLayout>
          <c:xMode val="edge"/>
          <c:yMode val="edge"/>
          <c:x val="0.1146388888888889"/>
          <c:y val="2.4296368825649492E-2"/>
        </c:manualLayout>
      </c:layout>
    </c:title>
    <c:plotArea>
      <c:layout/>
      <c:barChart>
        <c:barDir val="col"/>
        <c:grouping val="clustered"/>
        <c:ser>
          <c:idx val="1"/>
          <c:order val="1"/>
          <c:tx>
            <c:strRef>
              <c:f>Sheet2!$A$46</c:f>
              <c:strCache>
                <c:ptCount val="1"/>
                <c:pt idx="0">
                  <c:v>立案</c:v>
                </c:pt>
              </c:strCache>
            </c:strRef>
          </c:tx>
          <c:cat>
            <c:strRef>
              <c:f>Sheet2!$B$44:$D$44</c:f>
              <c:strCache>
                <c:ptCount val="3"/>
                <c:pt idx="0">
                  <c:v>药品</c:v>
                </c:pt>
                <c:pt idx="1">
                  <c:v>化妆品</c:v>
                </c:pt>
                <c:pt idx="2">
                  <c:v>医疗器械</c:v>
                </c:pt>
              </c:strCache>
            </c:strRef>
          </c:cat>
          <c:val>
            <c:numRef>
              <c:f>Sheet2!$B$46:$D$46</c:f>
              <c:numCache>
                <c:formatCode>General</c:formatCode>
                <c:ptCount val="3"/>
                <c:pt idx="0">
                  <c:v>12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Sheet2!$A$47</c:f>
              <c:strCache>
                <c:ptCount val="1"/>
                <c:pt idx="0">
                  <c:v>结案</c:v>
                </c:pt>
              </c:strCache>
            </c:strRef>
          </c:tx>
          <c:cat>
            <c:strRef>
              <c:f>Sheet2!$B$44:$D$44</c:f>
              <c:strCache>
                <c:ptCount val="3"/>
                <c:pt idx="0">
                  <c:v>药品</c:v>
                </c:pt>
                <c:pt idx="1">
                  <c:v>化妆品</c:v>
                </c:pt>
                <c:pt idx="2">
                  <c:v>医疗器械</c:v>
                </c:pt>
              </c:strCache>
            </c:strRef>
          </c:cat>
          <c:val>
            <c:numRef>
              <c:f>Sheet2!$B$47:$D$47</c:f>
              <c:numCache>
                <c:formatCode>General</c:formatCode>
                <c:ptCount val="3"/>
                <c:pt idx="0">
                  <c:v>14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overlap val="-87"/>
        <c:axId val="52709632"/>
        <c:axId val="52715520"/>
      </c:barChart>
      <c:barChart>
        <c:barDir val="col"/>
        <c:grouping val="clustered"/>
        <c:ser>
          <c:idx val="0"/>
          <c:order val="0"/>
          <c:tx>
            <c:strRef>
              <c:f>Sheet2!$A$45</c:f>
              <c:strCache>
                <c:ptCount val="1"/>
                <c:pt idx="0">
                  <c:v>投拆</c:v>
                </c:pt>
              </c:strCache>
            </c:strRef>
          </c:tx>
          <c:cat>
            <c:strRef>
              <c:f>Sheet2!$B$44:$D$44</c:f>
              <c:strCache>
                <c:ptCount val="3"/>
                <c:pt idx="0">
                  <c:v>药品</c:v>
                </c:pt>
                <c:pt idx="1">
                  <c:v>化妆品</c:v>
                </c:pt>
                <c:pt idx="2">
                  <c:v>医疗器械</c:v>
                </c:pt>
              </c:strCache>
            </c:strRef>
          </c:cat>
          <c:val>
            <c:numRef>
              <c:f>Sheet2!$B$45:$D$45</c:f>
              <c:numCache>
                <c:formatCode>General</c:formatCode>
                <c:ptCount val="3"/>
                <c:pt idx="0">
                  <c:v>420</c:v>
                </c:pt>
                <c:pt idx="1">
                  <c:v>85</c:v>
                </c:pt>
                <c:pt idx="2">
                  <c:v>59</c:v>
                </c:pt>
              </c:numCache>
            </c:numRef>
          </c:val>
        </c:ser>
        <c:ser>
          <c:idx val="3"/>
          <c:order val="3"/>
          <c:tx>
            <c:strRef>
              <c:f>Sheet2!$A$48</c:f>
              <c:strCache>
                <c:ptCount val="1"/>
                <c:pt idx="0">
                  <c:v>移送司法机关</c:v>
                </c:pt>
              </c:strCache>
            </c:strRef>
          </c:tx>
          <c:cat>
            <c:strRef>
              <c:f>Sheet2!$B$44:$D$44</c:f>
              <c:strCache>
                <c:ptCount val="3"/>
                <c:pt idx="0">
                  <c:v>药品</c:v>
                </c:pt>
                <c:pt idx="1">
                  <c:v>化妆品</c:v>
                </c:pt>
                <c:pt idx="2">
                  <c:v>医疗器械</c:v>
                </c:pt>
              </c:strCache>
            </c:strRef>
          </c:cat>
          <c:val>
            <c:numRef>
              <c:f>Sheet2!$B$48:$D$48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gapWidth val="414"/>
        <c:overlap val="-18"/>
        <c:axId val="52718592"/>
        <c:axId val="52717056"/>
      </c:barChart>
      <c:catAx>
        <c:axId val="52709632"/>
        <c:scaling>
          <c:orientation val="minMax"/>
        </c:scaling>
        <c:axPos val="b"/>
        <c:majorTickMark val="none"/>
        <c:tickLblPos val="nextTo"/>
        <c:crossAx val="52715520"/>
        <c:crosses val="autoZero"/>
        <c:auto val="1"/>
        <c:lblAlgn val="ctr"/>
        <c:lblOffset val="100"/>
      </c:catAx>
      <c:valAx>
        <c:axId val="5271552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52709632"/>
        <c:crosses val="autoZero"/>
        <c:crossBetween val="between"/>
      </c:valAx>
      <c:valAx>
        <c:axId val="52717056"/>
        <c:scaling>
          <c:orientation val="minMax"/>
        </c:scaling>
        <c:axPos val="r"/>
        <c:numFmt formatCode="General" sourceLinked="1"/>
        <c:tickLblPos val="nextTo"/>
        <c:crossAx val="52718592"/>
        <c:crosses val="max"/>
        <c:crossBetween val="between"/>
      </c:valAx>
      <c:catAx>
        <c:axId val="52718592"/>
        <c:scaling>
          <c:orientation val="minMax"/>
        </c:scaling>
        <c:delete val="1"/>
        <c:axPos val="b"/>
        <c:tickLblPos val="none"/>
        <c:crossAx val="52717056"/>
        <c:crosses val="autoZero"/>
        <c:auto val="1"/>
        <c:lblAlgn val="ctr"/>
        <c:lblOffset val="100"/>
      </c:catAx>
      <c:dTable>
        <c:showHorzBorder val="1"/>
        <c:showVertBorder val="1"/>
        <c:showOutline val="1"/>
        <c:showKeys val="1"/>
      </c:dTable>
      <c:spPr>
        <a:solidFill>
          <a:schemeClr val="accent1">
            <a:lumMod val="40000"/>
            <a:lumOff val="60000"/>
          </a:schemeClr>
        </a:solidFill>
      </c:spPr>
    </c:plotArea>
    <c:plotVisOnly val="1"/>
  </c:chart>
  <c:spPr>
    <a:solidFill>
      <a:schemeClr val="tx2">
        <a:lumMod val="40000"/>
        <a:lumOff val="60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投诉举报信息接收情况</a:t>
            </a:r>
          </a:p>
        </c:rich>
      </c:tx>
      <c:layout>
        <c:manualLayout>
          <c:xMode val="edge"/>
          <c:yMode val="edge"/>
          <c:x val="0.2351388888888889"/>
          <c:y val="5.5555555555555455E-2"/>
        </c:manualLayout>
      </c:layout>
    </c:title>
    <c:view3D>
      <c:rotX val="30"/>
      <c:rotY val="254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FF00"/>
              </a:solidFill>
            </c:spPr>
          </c:dPt>
          <c:dLbls>
            <c:dLbl>
              <c:idx val="2"/>
              <c:layout>
                <c:manualLayout>
                  <c:x val="1.6589457567804021E-2"/>
                  <c:y val="2.5991542723826402E-4"/>
                </c:manualLayout>
              </c:layout>
              <c:showVal val="1"/>
              <c:showCatName val="1"/>
              <c:showPercent val="1"/>
            </c:dLbl>
            <c:dLbl>
              <c:idx val="3"/>
              <c:layout>
                <c:manualLayout>
                  <c:x val="1.8120516185476814E-2"/>
                  <c:y val="-3.0928477690288628E-2"/>
                </c:manualLayout>
              </c:layout>
              <c:showVal val="1"/>
              <c:showCatName val="1"/>
              <c:showPercent val="1"/>
            </c:dLbl>
            <c:dLbl>
              <c:idx val="4"/>
              <c:layout>
                <c:manualLayout>
                  <c:x val="1.7847769028871401E-3"/>
                  <c:y val="-7.3673811606882467E-2"/>
                </c:manualLayout>
              </c:layout>
              <c:showVal val="1"/>
              <c:showCatName val="1"/>
              <c:showPercent val="1"/>
            </c:dLbl>
            <c:numFmt formatCode="0.0%" sourceLinked="0"/>
            <c:showVal val="1"/>
            <c:showCatName val="1"/>
            <c:showPercent val="1"/>
            <c:showLeaderLines val="1"/>
          </c:dLbls>
          <c:cat>
            <c:strRef>
              <c:f>Sheet2!$B$66:$B$70</c:f>
              <c:strCache>
                <c:ptCount val="5"/>
                <c:pt idx="0">
                  <c:v>电话</c:v>
                </c:pt>
                <c:pt idx="1">
                  <c:v>网络</c:v>
                </c:pt>
                <c:pt idx="2">
                  <c:v>信件</c:v>
                </c:pt>
                <c:pt idx="3">
                  <c:v>走访</c:v>
                </c:pt>
                <c:pt idx="4">
                  <c:v>其他</c:v>
                </c:pt>
              </c:strCache>
            </c:strRef>
          </c:cat>
          <c:val>
            <c:numRef>
              <c:f>Sheet2!$C$66:$C$70</c:f>
              <c:numCache>
                <c:formatCode>General</c:formatCode>
                <c:ptCount val="5"/>
                <c:pt idx="0">
                  <c:v>494</c:v>
                </c:pt>
                <c:pt idx="1">
                  <c:v>23</c:v>
                </c:pt>
                <c:pt idx="2">
                  <c:v>18</c:v>
                </c:pt>
                <c:pt idx="3">
                  <c:v>6</c:v>
                </c:pt>
                <c:pt idx="4">
                  <c:v>21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81948753280839881"/>
          <c:y val="0.35181794983960596"/>
          <c:w val="0.1027346894138237"/>
          <c:h val="0.4185859580052505"/>
        </c:manualLayout>
      </c:layout>
    </c:legend>
    <c:plotVisOnly val="1"/>
  </c:chart>
  <c:spPr>
    <a:solidFill>
      <a:schemeClr val="tx2">
        <a:lumMod val="40000"/>
        <a:lumOff val="60000"/>
      </a:schemeClr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受理投诉举报环节（</a:t>
            </a:r>
            <a:r>
              <a:rPr lang="zh-CN" altLang="en-US" sz="1200">
                <a:latin typeface="仿宋_GB2312" pitchFamily="49" charset="-122"/>
                <a:ea typeface="仿宋_GB2312" pitchFamily="49" charset="-122"/>
              </a:rPr>
              <a:t>单位：个</a:t>
            </a:r>
            <a:r>
              <a:rPr lang="zh-CN" altLang="en-US"/>
              <a:t>）</a:t>
            </a:r>
          </a:p>
        </c:rich>
      </c:tx>
      <c:layout>
        <c:manualLayout>
          <c:xMode val="edge"/>
          <c:yMode val="edge"/>
          <c:x val="0.18255555555555555"/>
          <c:y val="5.0925925925925923E-2"/>
        </c:manualLayout>
      </c:layout>
    </c:title>
    <c:view3D>
      <c:rotX val="30"/>
      <c:rotY val="163"/>
      <c:perspective val="30"/>
    </c:view3D>
    <c:plotArea>
      <c:layout>
        <c:manualLayout>
          <c:layoutTarget val="inner"/>
          <c:xMode val="edge"/>
          <c:yMode val="edge"/>
          <c:x val="8.4228346456693734E-2"/>
          <c:y val="0.22627296587926521"/>
          <c:w val="0.65141972878390197"/>
          <c:h val="0.6418985126859198"/>
        </c:manualLayout>
      </c:layout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FF00"/>
              </a:solidFill>
            </c:spPr>
          </c:dPt>
          <c:dLbls>
            <c:numFmt formatCode="0.0%" sourceLinked="0"/>
            <c:showVal val="1"/>
            <c:showCatName val="1"/>
            <c:showPercent val="1"/>
            <c:showLeaderLines val="1"/>
          </c:dLbls>
          <c:cat>
            <c:strRef>
              <c:f>Sheet2!$B$85:$B$88</c:f>
              <c:strCache>
                <c:ptCount val="4"/>
                <c:pt idx="0">
                  <c:v>生产</c:v>
                </c:pt>
                <c:pt idx="1">
                  <c:v>流通</c:v>
                </c:pt>
                <c:pt idx="2">
                  <c:v>消费/使用</c:v>
                </c:pt>
                <c:pt idx="3">
                  <c:v>其他</c:v>
                </c:pt>
              </c:strCache>
            </c:strRef>
          </c:cat>
          <c:val>
            <c:numRef>
              <c:f>Sheet2!$C$85:$C$88</c:f>
              <c:numCache>
                <c:formatCode>General</c:formatCode>
                <c:ptCount val="4"/>
                <c:pt idx="0">
                  <c:v>17</c:v>
                </c:pt>
                <c:pt idx="1">
                  <c:v>320</c:v>
                </c:pt>
                <c:pt idx="2">
                  <c:v>31</c:v>
                </c:pt>
                <c:pt idx="3">
                  <c:v>7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80043197725284354"/>
          <c:y val="0.35663969087197434"/>
          <c:w val="0.16901246719160193"/>
          <c:h val="0.3348687664042026"/>
        </c:manualLayout>
      </c:layout>
    </c:legend>
    <c:plotVisOnly val="1"/>
  </c:chart>
  <c:spPr>
    <a:solidFill>
      <a:schemeClr val="tx2">
        <a:lumMod val="40000"/>
        <a:lumOff val="60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药品案件来源情况（</a:t>
            </a:r>
            <a:r>
              <a:rPr lang="zh-CN" altLang="en-US" sz="1200">
                <a:latin typeface="仿宋_GB2312" pitchFamily="49" charset="-122"/>
                <a:ea typeface="仿宋_GB2312" pitchFamily="49" charset="-122"/>
              </a:rPr>
              <a:t>单位：件</a:t>
            </a:r>
            <a:r>
              <a:rPr lang="zh-CN" altLang="en-US"/>
              <a:t>）</a:t>
            </a:r>
          </a:p>
        </c:rich>
      </c:tx>
    </c:title>
    <c:view3D>
      <c:rotX val="30"/>
      <c:rotY val="130"/>
      <c:perspective val="30"/>
    </c:view3D>
    <c:plotArea>
      <c:layout>
        <c:manualLayout>
          <c:layoutTarget val="inner"/>
          <c:xMode val="edge"/>
          <c:yMode val="edge"/>
          <c:x val="5.3995625546806834E-2"/>
          <c:y val="0.24942111402741488"/>
          <c:w val="0.53927405949256368"/>
          <c:h val="0.64189851268592424"/>
        </c:manualLayout>
      </c:layout>
      <c:pie3DChart>
        <c:varyColors val="1"/>
        <c:ser>
          <c:idx val="0"/>
          <c:order val="0"/>
          <c:explosion val="25"/>
          <c:dLbls>
            <c:dLbl>
              <c:idx val="3"/>
              <c:layout>
                <c:manualLayout>
                  <c:x val="-5.2542213473315863E-2"/>
                  <c:y val="-4.4375182268883064E-3"/>
                </c:manualLayout>
              </c:layout>
              <c:showVal val="1"/>
              <c:showCatName val="1"/>
              <c:showPercent val="1"/>
            </c:dLbl>
            <c:numFmt formatCode="0.0%" sourceLinked="0"/>
            <c:showVal val="1"/>
            <c:showCatName val="1"/>
            <c:showPercent val="1"/>
            <c:showLeaderLines val="1"/>
          </c:dLbls>
          <c:cat>
            <c:strRef>
              <c:f>Sheet2!$D$154:$D$159</c:f>
              <c:strCache>
                <c:ptCount val="6"/>
                <c:pt idx="0">
                  <c:v>投诉举报</c:v>
                </c:pt>
                <c:pt idx="1">
                  <c:v>监督抽验</c:v>
                </c:pt>
                <c:pt idx="2">
                  <c:v>执法检验</c:v>
                </c:pt>
                <c:pt idx="3">
                  <c:v>日常监管和专项检查</c:v>
                </c:pt>
                <c:pt idx="4">
                  <c:v>其他部门通报</c:v>
                </c:pt>
                <c:pt idx="5">
                  <c:v>其他</c:v>
                </c:pt>
              </c:strCache>
            </c:strRef>
          </c:cat>
          <c:val>
            <c:numRef>
              <c:f>Sheet2!$E$154:$E$159</c:f>
              <c:numCache>
                <c:formatCode>General</c:formatCode>
                <c:ptCount val="6"/>
                <c:pt idx="0">
                  <c:v>11</c:v>
                </c:pt>
                <c:pt idx="1">
                  <c:v>18</c:v>
                </c:pt>
                <c:pt idx="2">
                  <c:v>7</c:v>
                </c:pt>
                <c:pt idx="3">
                  <c:v>151</c:v>
                </c:pt>
                <c:pt idx="4">
                  <c:v>3</c:v>
                </c:pt>
                <c:pt idx="5">
                  <c:v>7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71115419947506553"/>
          <c:y val="0.2312558326042578"/>
          <c:w val="0.28884580052493436"/>
          <c:h val="0.49767351997667292"/>
        </c:manualLayout>
      </c:layout>
    </c:legend>
    <c:plotVisOnly val="1"/>
  </c:chart>
  <c:spPr>
    <a:solidFill>
      <a:schemeClr val="tx2">
        <a:lumMod val="40000"/>
        <a:lumOff val="60000"/>
      </a:schemeClr>
    </a:solidFill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药品违法主体划分情况（</a:t>
            </a:r>
            <a:r>
              <a:rPr lang="zh-CN" altLang="en-US" sz="1400">
                <a:latin typeface="仿宋_GB2312" pitchFamily="49" charset="-122"/>
                <a:ea typeface="仿宋_GB2312" pitchFamily="49" charset="-122"/>
              </a:rPr>
              <a:t>单位：件</a:t>
            </a:r>
            <a:r>
              <a:rPr lang="zh-CN" altLang="en-US"/>
              <a:t>）</a:t>
            </a:r>
            <a:endParaRPr lang="en-US" altLang="zh-CN"/>
          </a:p>
          <a:p>
            <a:pPr>
              <a:defRPr/>
            </a:pPr>
            <a:endParaRPr lang="zh-CN" altLang="en-US"/>
          </a:p>
        </c:rich>
      </c:tx>
      <c:layout>
        <c:manualLayout>
          <c:xMode val="edge"/>
          <c:yMode val="edge"/>
          <c:x val="0.24347222222222306"/>
          <c:y val="5.5555555555555455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7.4653852348058478E-2"/>
          <c:y val="0.29674610931469997"/>
          <c:w val="0.6250328410441236"/>
          <c:h val="0.615666272792736"/>
        </c:manualLayout>
      </c:layout>
      <c:pie3DChart>
        <c:varyColors val="1"/>
        <c:ser>
          <c:idx val="0"/>
          <c:order val="0"/>
          <c:dLbls>
            <c:dLbl>
              <c:idx val="1"/>
              <c:layout>
                <c:manualLayout>
                  <c:x val="-0.1606762338787254"/>
                  <c:y val="-0.24113140481499903"/>
                </c:manualLayout>
              </c:layout>
              <c:showVal val="1"/>
              <c:showCatName val="1"/>
              <c:showPercent val="1"/>
            </c:dLbl>
            <c:dLbl>
              <c:idx val="2"/>
              <c:layout>
                <c:manualLayout>
                  <c:x val="0.1424700643762814"/>
                  <c:y val="-1.8507570357430961E-2"/>
                </c:manualLayout>
              </c:layout>
              <c:showVal val="1"/>
              <c:showCatName val="1"/>
              <c:showPercent val="1"/>
            </c:dLbl>
            <c:numFmt formatCode="0.0%" sourceLinked="0"/>
            <c:showVal val="1"/>
            <c:showCatName val="1"/>
            <c:showPercent val="1"/>
            <c:showLeaderLines val="1"/>
          </c:dLbls>
          <c:cat>
            <c:strRef>
              <c:f>Sheet2!$M$193:$M$196</c:f>
              <c:strCache>
                <c:ptCount val="4"/>
                <c:pt idx="0">
                  <c:v>生产企业</c:v>
                </c:pt>
                <c:pt idx="1">
                  <c:v>经营企业</c:v>
                </c:pt>
                <c:pt idx="2">
                  <c:v>医疗机构</c:v>
                </c:pt>
                <c:pt idx="3">
                  <c:v>其他违法主体</c:v>
                </c:pt>
              </c:strCache>
            </c:strRef>
          </c:cat>
          <c:val>
            <c:numRef>
              <c:f>Sheet2!$N$193:$N$196</c:f>
              <c:numCache>
                <c:formatCode>General</c:formatCode>
                <c:ptCount val="4"/>
                <c:pt idx="0">
                  <c:v>15</c:v>
                </c:pt>
                <c:pt idx="1">
                  <c:v>140</c:v>
                </c:pt>
                <c:pt idx="2">
                  <c:v>34</c:v>
                </c:pt>
                <c:pt idx="3">
                  <c:v>8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spPr>
    <a:solidFill>
      <a:schemeClr val="tx2">
        <a:lumMod val="40000"/>
        <a:lumOff val="60000"/>
      </a:schemeClr>
    </a:solidFill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医疗器械案件来源情况</a:t>
            </a:r>
            <a:r>
              <a:rPr lang="zh-CN" altLang="en-US" sz="1200"/>
              <a:t>（</a:t>
            </a:r>
            <a:r>
              <a:rPr lang="zh-CN" altLang="en-US" sz="1200">
                <a:latin typeface="仿宋_GB2312" pitchFamily="49" charset="-122"/>
                <a:ea typeface="仿宋_GB2312" pitchFamily="49" charset="-122"/>
              </a:rPr>
              <a:t>单位：件）</a:t>
            </a:r>
          </a:p>
        </c:rich>
      </c:tx>
      <c:layout>
        <c:manualLayout>
          <c:xMode val="edge"/>
          <c:yMode val="edge"/>
          <c:x val="0.24347222222222295"/>
          <c:y val="5.5555555555555455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numFmt formatCode="0.0%" sourceLinked="0"/>
            <c:showVal val="1"/>
            <c:showCatName val="1"/>
            <c:showPercent val="1"/>
            <c:showLeaderLines val="1"/>
          </c:dLbls>
          <c:cat>
            <c:strRef>
              <c:f>Sheet2!$B$173:$B$176</c:f>
              <c:strCache>
                <c:ptCount val="4"/>
                <c:pt idx="0">
                  <c:v>投诉举报</c:v>
                </c:pt>
                <c:pt idx="1">
                  <c:v>监督抽验</c:v>
                </c:pt>
                <c:pt idx="2">
                  <c:v>日常监管和专项检查</c:v>
                </c:pt>
                <c:pt idx="3">
                  <c:v>执法检验</c:v>
                </c:pt>
              </c:strCache>
            </c:strRef>
          </c:cat>
          <c:val>
            <c:numRef>
              <c:f>Sheet2!$C$173:$C$176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13</c:v>
                </c:pt>
                <c:pt idx="3">
                  <c:v>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spPr>
    <a:solidFill>
      <a:schemeClr val="tx2">
        <a:lumMod val="40000"/>
        <a:lumOff val="60000"/>
      </a:schemeClr>
    </a:solidFill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化妆品案件来源情况（</a:t>
            </a:r>
            <a:r>
              <a:rPr lang="zh-CN" altLang="en-US" sz="1200">
                <a:latin typeface="仿宋_GB2312" pitchFamily="49" charset="-122"/>
                <a:ea typeface="仿宋_GB2312" pitchFamily="49" charset="-122"/>
              </a:rPr>
              <a:t>单位：件</a:t>
            </a:r>
            <a:r>
              <a:rPr lang="zh-CN" altLang="en-US"/>
              <a:t>）</a:t>
            </a:r>
          </a:p>
        </c:rich>
      </c:tx>
      <c:layout>
        <c:manualLayout>
          <c:xMode val="edge"/>
          <c:yMode val="edge"/>
          <c:x val="0.24347222222222306"/>
          <c:y val="5.5555555555555455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numFmt formatCode="0.0%" sourceLinked="0"/>
            <c:showVal val="1"/>
            <c:showCatName val="1"/>
            <c:showPercent val="1"/>
            <c:showLeaderLines val="1"/>
          </c:dLbls>
          <c:cat>
            <c:strRef>
              <c:f>Sheet2!$B$195:$B$197</c:f>
              <c:strCache>
                <c:ptCount val="3"/>
                <c:pt idx="0">
                  <c:v>监督抽验</c:v>
                </c:pt>
                <c:pt idx="1">
                  <c:v>日常监管和专项检查</c:v>
                </c:pt>
                <c:pt idx="2">
                  <c:v>其他部门通报</c:v>
                </c:pt>
              </c:strCache>
            </c:strRef>
          </c:cat>
          <c:val>
            <c:numRef>
              <c:f>Sheet2!$C$195:$C$197</c:f>
              <c:numCache>
                <c:formatCode>General</c:formatCode>
                <c:ptCount val="3"/>
                <c:pt idx="0">
                  <c:v>4</c:v>
                </c:pt>
                <c:pt idx="1">
                  <c:v>20</c:v>
                </c:pt>
                <c:pt idx="2">
                  <c:v>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spPr>
    <a:solidFill>
      <a:schemeClr val="tx2">
        <a:lumMod val="40000"/>
        <a:lumOff val="60000"/>
      </a:schemeClr>
    </a:solidFill>
  </c:sp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8A53E-F40E-44E7-8A41-30646A87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13</Pages>
  <Words>603</Words>
  <Characters>3442</Characters>
  <Application>Microsoft Office Word</Application>
  <DocSecurity>0</DocSecurity>
  <Lines>28</Lines>
  <Paragraphs>8</Paragraphs>
  <ScaleCrop>false</ScaleCrop>
  <Company>微软中国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于静2</dc:creator>
  <cp:keywords/>
  <dc:description/>
  <cp:lastModifiedBy>系统管理员</cp:lastModifiedBy>
  <cp:revision>42</cp:revision>
  <dcterms:created xsi:type="dcterms:W3CDTF">2019-04-25T07:57:00Z</dcterms:created>
  <dcterms:modified xsi:type="dcterms:W3CDTF">2019-11-17T07:56:00Z</dcterms:modified>
</cp:coreProperties>
</file>